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p w:rsidR="00F224E7" w:rsidRDefault="00F224E7"/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F224E7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Котикского</w:t>
                  </w:r>
                  <w:proofErr w:type="spellEnd"/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2F2CF9" w:rsidRDefault="002F2CF9" w:rsidP="002F2CF9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</w:pPr>
                  <w:r w:rsidRPr="002F2CF9"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  <w:t>П</w:t>
                  </w:r>
                  <w:r w:rsidR="003E553B" w:rsidRPr="002F2CF9">
                    <w:rPr>
                      <w:rFonts w:ascii="Times New Roman" w:hAnsi="Times New Roman"/>
                      <w:b/>
                      <w:spacing w:val="20"/>
                      <w:sz w:val="32"/>
                      <w:szCs w:val="32"/>
                    </w:rPr>
                    <w:t>ОСТАНОВЛЕНИЕ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3E553B" w:rsidP="0012725B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12725B">
                    <w:rPr>
                      <w:b/>
                      <w:spacing w:val="20"/>
                      <w:sz w:val="28"/>
                    </w:rPr>
                    <w:t>14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12725B">
                    <w:rPr>
                      <w:b/>
                      <w:spacing w:val="20"/>
                      <w:sz w:val="28"/>
                    </w:rPr>
                    <w:t xml:space="preserve"> мая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</w:t>
                  </w:r>
                  <w:r w:rsidR="0012725B">
                    <w:rPr>
                      <w:b/>
                      <w:spacing w:val="20"/>
                      <w:sz w:val="28"/>
                    </w:rPr>
                    <w:t xml:space="preserve">    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№ </w:t>
                  </w:r>
                  <w:r w:rsidR="0012725B">
                    <w:rPr>
                      <w:b/>
                      <w:spacing w:val="20"/>
                      <w:sz w:val="28"/>
                    </w:rPr>
                    <w:t>31-пг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12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</w:t>
            </w:r>
            <w:r w:rsidR="001272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постановление администрации </w:t>
            </w:r>
            <w:proofErr w:type="spellStart"/>
            <w:r w:rsidR="0012725B">
              <w:rPr>
                <w:rFonts w:ascii="Times New Roman" w:hAnsi="Times New Roman"/>
                <w:b/>
                <w:bCs/>
                <w:sz w:val="28"/>
                <w:szCs w:val="28"/>
              </w:rPr>
              <w:t>Котикского</w:t>
            </w:r>
            <w:proofErr w:type="spellEnd"/>
            <w:r w:rsidR="001272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от 31 декабря 2015 года № 55-пг «Об утверждении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порядке принятия решений о разработке муниципальных программ </w:t>
            </w:r>
            <w:proofErr w:type="spellStart"/>
            <w:r w:rsidR="00F224E7">
              <w:rPr>
                <w:rFonts w:ascii="Times New Roman" w:hAnsi="Times New Roman"/>
                <w:b/>
                <w:bCs/>
                <w:sz w:val="28"/>
                <w:szCs w:val="28"/>
              </w:rPr>
              <w:t>Котикского</w:t>
            </w:r>
            <w:proofErr w:type="spellEnd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</w:t>
            </w:r>
            <w:r w:rsidR="002F2C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их формирования и реализации</w:t>
            </w:r>
            <w:r w:rsidR="0012725B">
              <w:rPr>
                <w:rFonts w:ascii="Times New Roman" w:hAnsi="Times New Roman"/>
                <w:b/>
                <w:bCs/>
                <w:sz w:val="28"/>
                <w:szCs w:val="28"/>
              </w:rPr>
              <w:t>» с изменениями от 28.08.2017г. № 38-пг; от 01.11.2018г. № 57-пг).</w:t>
            </w: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E553B" w:rsidRDefault="003E553B" w:rsidP="002F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2F2CF9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8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 w:rsidR="002F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F224E7"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ПОСТАНОВЛЯЮ: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 w:rsidR="002F2CF9">
        <w:rPr>
          <w:rFonts w:ascii="Times New Roman" w:hAnsi="Times New Roman"/>
          <w:bCs/>
          <w:sz w:val="28"/>
          <w:szCs w:val="28"/>
        </w:rPr>
        <w:t>Положение о порядке принятия решений</w:t>
      </w:r>
      <w:r>
        <w:rPr>
          <w:rFonts w:ascii="Times New Roman" w:hAnsi="Times New Roman"/>
          <w:bCs/>
          <w:sz w:val="28"/>
          <w:szCs w:val="28"/>
        </w:rPr>
        <w:t xml:space="preserve"> о разработке муниципальных программ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 xml:space="preserve">и </w:t>
      </w:r>
      <w:r w:rsidR="002F2CF9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>
        <w:rPr>
          <w:rFonts w:ascii="Times New Roman" w:hAnsi="Times New Roman"/>
          <w:bCs/>
          <w:sz w:val="28"/>
          <w:szCs w:val="28"/>
        </w:rPr>
        <w:t>, утвержденно</w:t>
      </w:r>
      <w:r w:rsidR="002F2CF9">
        <w:rPr>
          <w:rFonts w:ascii="Times New Roman" w:hAnsi="Times New Roman"/>
          <w:bCs/>
          <w:sz w:val="28"/>
          <w:szCs w:val="28"/>
        </w:rPr>
        <w:t xml:space="preserve">е постановлением Администрации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2725B">
        <w:rPr>
          <w:rFonts w:ascii="Times New Roman" w:hAnsi="Times New Roman"/>
          <w:bCs/>
          <w:sz w:val="28"/>
          <w:szCs w:val="28"/>
        </w:rPr>
        <w:t xml:space="preserve"> 31 декабря 2015г. № 55-пг </w:t>
      </w:r>
      <w:r>
        <w:rPr>
          <w:rFonts w:ascii="Times New Roman" w:hAnsi="Times New Roman"/>
          <w:bCs/>
          <w:sz w:val="28"/>
          <w:szCs w:val="28"/>
        </w:rPr>
        <w:t>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дополнить новым абзац</w:t>
      </w:r>
      <w:r w:rsidR="002F2CF9">
        <w:rPr>
          <w:rFonts w:ascii="Times New Roman" w:hAnsi="Times New Roman"/>
          <w:sz w:val="28"/>
          <w:szCs w:val="28"/>
        </w:rPr>
        <w:t>ем пятым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социально-экономической политики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2F2CF9">
        <w:rPr>
          <w:rFonts w:ascii="Times New Roman" w:hAnsi="Times New Roman"/>
          <w:sz w:val="28"/>
          <w:szCs w:val="28"/>
        </w:rPr>
        <w:t xml:space="preserve">го района, </w:t>
      </w:r>
      <w:r>
        <w:rPr>
          <w:rFonts w:ascii="Times New Roman" w:hAnsi="Times New Roman"/>
          <w:sz w:val="28"/>
          <w:szCs w:val="28"/>
        </w:rPr>
        <w:t xml:space="preserve">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</w:t>
      </w:r>
      <w:r w:rsidR="002F2CF9">
        <w:rPr>
          <w:rFonts w:ascii="Times New Roman" w:hAnsi="Times New Roman"/>
          <w:sz w:val="28"/>
          <w:szCs w:val="28"/>
        </w:rPr>
        <w:t>й программы могут быть включены проекты,</w:t>
      </w:r>
      <w:r>
        <w:rPr>
          <w:rFonts w:ascii="Times New Roman" w:hAnsi="Times New Roman"/>
          <w:sz w:val="28"/>
          <w:szCs w:val="28"/>
        </w:rPr>
        <w:t xml:space="preserve">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</w:t>
      </w:r>
      <w:r w:rsidR="002F2CF9">
        <w:rPr>
          <w:rFonts w:ascii="Times New Roman" w:hAnsi="Times New Roman"/>
          <w:sz w:val="28"/>
          <w:szCs w:val="28"/>
        </w:rPr>
        <w:t xml:space="preserve">роекта муниципальной программы </w:t>
      </w:r>
      <w:r>
        <w:rPr>
          <w:rFonts w:ascii="Times New Roman" w:hAnsi="Times New Roman"/>
          <w:sz w:val="28"/>
          <w:szCs w:val="28"/>
        </w:rPr>
        <w:t>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18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</w:t>
      </w:r>
      <w:r w:rsidR="002F2CF9">
        <w:rPr>
          <w:rFonts w:ascii="Times New Roman" w:hAnsi="Times New Roman"/>
          <w:sz w:val="28"/>
          <w:szCs w:val="28"/>
        </w:rPr>
        <w:t>ду подпрограммами,</w:t>
      </w:r>
      <w:r w:rsidRPr="00AF105F">
        <w:rPr>
          <w:rFonts w:ascii="Times New Roman" w:hAnsi="Times New Roman"/>
          <w:sz w:val="28"/>
          <w:szCs w:val="28"/>
        </w:rPr>
        <w:t xml:space="preserve">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2F2CF9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«Изменение</w:t>
      </w:r>
      <w:r w:rsidR="003E553B" w:rsidRPr="00AF105F">
        <w:rPr>
          <w:rFonts w:ascii="Times New Roman" w:hAnsi="Times New Roman"/>
          <w:sz w:val="28"/>
          <w:szCs w:val="28"/>
        </w:rPr>
        <w:t xml:space="preserve">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lastRenderedPageBreak/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</w:t>
      </w:r>
      <w:proofErr w:type="spellStart"/>
      <w:r w:rsidRPr="00AF105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AF105F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3E553B" w:rsidRPr="00AF105F" w:rsidRDefault="000127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3E553B" w:rsidRPr="00AF105F">
        <w:rPr>
          <w:rFonts w:ascii="Times New Roman" w:hAnsi="Times New Roman"/>
          <w:sz w:val="28"/>
          <w:szCs w:val="28"/>
        </w:rPr>
        <w:t xml:space="preserve">В Приложении № 2 к Макету муниципальной программы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2F2CF9">
        <w:rPr>
          <w:rFonts w:ascii="Times New Roman" w:hAnsi="Times New Roman"/>
          <w:sz w:val="28"/>
          <w:szCs w:val="28"/>
        </w:rPr>
        <w:t xml:space="preserve"> </w:t>
      </w:r>
      <w:r w:rsidR="003E553B">
        <w:rPr>
          <w:rFonts w:ascii="Times New Roman" w:hAnsi="Times New Roman"/>
          <w:sz w:val="28"/>
          <w:szCs w:val="28"/>
        </w:rPr>
        <w:t>сельского поселения</w:t>
      </w:r>
      <w:r w:rsidR="003E553B" w:rsidRPr="00AF105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E553B"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="003E553B"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</w:t>
      </w:r>
      <w:r w:rsidR="002F2CF9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="002F2CF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2F2CF9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="003E553B" w:rsidRPr="00AF105F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3E553B"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="003E553B"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6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7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2F2CF9">
        <w:rPr>
          <w:rFonts w:ascii="Times New Roman" w:hAnsi="Times New Roman"/>
          <w:sz w:val="28"/>
          <w:szCs w:val="28"/>
        </w:rPr>
        <w:t>газете «</w:t>
      </w:r>
      <w:r w:rsidR="00F224E7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F224E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2C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224E7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CF9" w:rsidRPr="00F224E7" w:rsidRDefault="002F2CF9" w:rsidP="002F2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E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F224E7" w:rsidRPr="00F224E7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</w:p>
    <w:p w:rsidR="005653F2" w:rsidRPr="00F224E7" w:rsidRDefault="002F2CF9" w:rsidP="002F2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653F2" w:rsidRPr="00F224E7" w:rsidSect="00852A1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  <w:r w:rsidRPr="00F224E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653F2" w:rsidRPr="00F224E7">
        <w:rPr>
          <w:rFonts w:ascii="Times New Roman" w:hAnsi="Times New Roman"/>
          <w:b/>
          <w:sz w:val="28"/>
          <w:szCs w:val="28"/>
        </w:rPr>
        <w:t xml:space="preserve">         </w:t>
      </w:r>
      <w:r w:rsidRPr="00F224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224E7" w:rsidRPr="00F224E7"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 w:rsidR="00F224E7" w:rsidRPr="00F224E7"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sub_9991010"/>
      <w:r w:rsidRPr="005653F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</w:t>
      </w:r>
      <w:r w:rsidR="00300C9C">
        <w:rPr>
          <w:rFonts w:ascii="Times New Roman" w:hAnsi="Times New Roman"/>
          <w:sz w:val="28"/>
          <w:szCs w:val="28"/>
        </w:rPr>
        <w:t>14</w:t>
      </w:r>
      <w:r w:rsidRPr="005653F2">
        <w:rPr>
          <w:rFonts w:ascii="Times New Roman" w:hAnsi="Times New Roman"/>
          <w:sz w:val="28"/>
          <w:szCs w:val="28"/>
        </w:rPr>
        <w:t xml:space="preserve">» </w:t>
      </w:r>
      <w:r w:rsidR="00300C9C">
        <w:rPr>
          <w:rFonts w:ascii="Times New Roman" w:hAnsi="Times New Roman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 w:rsidR="00300C9C">
        <w:rPr>
          <w:rFonts w:ascii="Times New Roman" w:hAnsi="Times New Roman"/>
          <w:sz w:val="28"/>
          <w:szCs w:val="28"/>
        </w:rPr>
        <w:t xml:space="preserve">. № 31-пг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3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Макету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СВЕДЕНИЯ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СЕЛЬКОГО ПОСЕЛЕНИЯ (далее -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425"/>
        <w:gridCol w:w="679"/>
        <w:gridCol w:w="1179"/>
        <w:gridCol w:w="1472"/>
        <w:gridCol w:w="2068"/>
        <w:gridCol w:w="2047"/>
        <w:gridCol w:w="2042"/>
        <w:gridCol w:w="289"/>
        <w:gridCol w:w="2266"/>
        <w:gridCol w:w="258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Значения целевых показателей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 »</w:t>
            </w: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0C9C" w:rsidRDefault="00300C9C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0C9C" w:rsidRPr="005653F2" w:rsidRDefault="00300C9C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0C9C" w:rsidRPr="005653F2" w:rsidRDefault="00300C9C" w:rsidP="00300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14</w:t>
      </w:r>
      <w:r w:rsidRPr="005653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№ 31-пг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4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Макету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СТРУКТУРА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4713"/>
        <w:gridCol w:w="2004"/>
        <w:gridCol w:w="1432"/>
        <w:gridCol w:w="1556"/>
        <w:gridCol w:w="4811"/>
        <w:gridCol w:w="234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300C9C" w:rsidRDefault="00300C9C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0C9C" w:rsidRPr="005653F2" w:rsidRDefault="00300C9C" w:rsidP="00300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14</w:t>
      </w:r>
      <w:r w:rsidRPr="005653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№ 31-пг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6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к Макету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МУНИЦИПАЛЬНОЙ ПРОГРАММЫ</w:t>
      </w:r>
      <w:r w:rsidR="00300C9C">
        <w:rPr>
          <w:rFonts w:ascii="Times New Roman" w:hAnsi="Times New Roman"/>
          <w:sz w:val="28"/>
          <w:szCs w:val="28"/>
        </w:rPr>
        <w:t xml:space="preserve">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ЗА СЧЕТ СРЕДСТВ, ПРЕДУСМОТРЕННЫХ В БЮДЖЕТЕ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 (далее -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2"/>
        <w:gridCol w:w="2899"/>
        <w:gridCol w:w="3425"/>
        <w:gridCol w:w="1609"/>
        <w:gridCol w:w="1599"/>
        <w:gridCol w:w="289"/>
        <w:gridCol w:w="289"/>
        <w:gridCol w:w="1724"/>
        <w:gridCol w:w="234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Расходы (тыс. руб.),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0C9C" w:rsidRPr="005653F2" w:rsidRDefault="00300C9C" w:rsidP="00300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14</w:t>
      </w:r>
      <w:r w:rsidRPr="005653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№ 31-пг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7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Макету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3F2">
        <w:rPr>
          <w:rFonts w:ascii="Times New Roman" w:hAnsi="Times New Roman"/>
          <w:sz w:val="28"/>
          <w:szCs w:val="28"/>
        </w:rPr>
        <w:t>(далее - программа)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3"/>
        <w:gridCol w:w="3158"/>
        <w:gridCol w:w="3095"/>
        <w:gridCol w:w="1674"/>
        <w:gridCol w:w="1663"/>
        <w:gridCol w:w="289"/>
        <w:gridCol w:w="289"/>
        <w:gridCol w:w="1801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год завершения действия программы</w:t>
            </w: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2" w:rsidRPr="005653F2" w:rsidRDefault="005653F2" w:rsidP="0056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5653F2" w:rsidRPr="005653F2" w:rsidRDefault="005653F2" w:rsidP="005653F2">
      <w:pPr>
        <w:spacing w:after="0" w:line="240" w:lineRule="auto"/>
        <w:rPr>
          <w:rFonts w:ascii="Times New Roman" w:hAnsi="Times New Roman"/>
          <w:sz w:val="28"/>
          <w:szCs w:val="28"/>
        </w:rPr>
        <w:sectPr w:rsidR="005653F2" w:rsidRPr="005653F2">
          <w:pgSz w:w="16840" w:h="11906" w:orient="landscape"/>
          <w:pgMar w:top="1134" w:right="851" w:bottom="567" w:left="851" w:header="0" w:footer="0" w:gutter="0"/>
          <w:cols w:space="720"/>
        </w:sectPr>
      </w:pPr>
    </w:p>
    <w:bookmarkEnd w:id="0"/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0C9C" w:rsidRPr="005653F2" w:rsidRDefault="00300C9C" w:rsidP="00300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14</w:t>
      </w:r>
      <w:r w:rsidRPr="005653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№ 31-пг 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«Приложение № 3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к Положению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 разработке муниципальных программ</w:t>
      </w:r>
    </w:p>
    <w:p w:rsidR="005653F2" w:rsidRPr="005653F2" w:rsidRDefault="00F224E7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и их формирования, и реализации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187"/>
      <w:bookmarkEnd w:id="1"/>
      <w:r w:rsidRPr="005653F2">
        <w:rPr>
          <w:rFonts w:ascii="Times New Roman" w:hAnsi="Times New Roman"/>
          <w:sz w:val="28"/>
          <w:szCs w:val="28"/>
        </w:rPr>
        <w:t>ПЛАН МЕРОПРИЯТИЙ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ПО РЕАЛИЗАЦИИ МУНИЦИПАЛЬНОЙ ПРОГРАММЫ</w:t>
      </w:r>
    </w:p>
    <w:p w:rsidR="005653F2" w:rsidRPr="005653F2" w:rsidRDefault="00F224E7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324"/>
        <w:gridCol w:w="2553"/>
        <w:gridCol w:w="847"/>
        <w:gridCol w:w="867"/>
        <w:gridCol w:w="2552"/>
        <w:gridCol w:w="588"/>
        <w:gridCol w:w="1853"/>
        <w:gridCol w:w="1880"/>
        <w:gridCol w:w="115"/>
      </w:tblGrid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мероприятия, мероприятия,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Средства, планируемые  к привлечению из областного бюджета </w:t>
            </w:r>
            <w:r w:rsidRPr="005653F2">
              <w:rPr>
                <w:rFonts w:ascii="Times New Roman" w:hAnsi="Times New Roman"/>
              </w:rPr>
              <w:lastRenderedPageBreak/>
              <w:t>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5653F2" w:rsidRPr="005653F2" w:rsidRDefault="005653F2" w:rsidP="005653F2">
      <w:pPr>
        <w:spacing w:after="0" w:line="240" w:lineRule="auto"/>
        <w:rPr>
          <w:rFonts w:ascii="Times New Roman" w:hAnsi="Times New Roman"/>
        </w:rPr>
        <w:sectPr w:rsidR="005653F2" w:rsidRPr="005653F2">
          <w:type w:val="nextColumn"/>
          <w:pgSz w:w="16838" w:h="11905" w:orient="landscape"/>
          <w:pgMar w:top="1134" w:right="851" w:bottom="567" w:left="851" w:header="720" w:footer="720" w:gutter="0"/>
          <w:cols w:space="720"/>
        </w:sectPr>
      </w:pP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5653F2" w:rsidRPr="005653F2" w:rsidRDefault="005653F2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53F2" w:rsidRPr="005653F2" w:rsidRDefault="00F224E7" w:rsidP="00565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0C9C" w:rsidRPr="005653F2" w:rsidRDefault="00300C9C" w:rsidP="00300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14</w:t>
      </w:r>
      <w:r w:rsidRPr="005653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5653F2"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№ 31-пг 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5653F2">
        <w:rPr>
          <w:rFonts w:ascii="Times New Roman" w:hAnsi="Times New Roman"/>
          <w:sz w:val="28"/>
          <w:szCs w:val="28"/>
        </w:rPr>
        <w:t>«Приложение № 5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к Положению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 xml:space="preserve">муниципальных программ </w:t>
      </w:r>
    </w:p>
    <w:p w:rsidR="005653F2" w:rsidRPr="005653F2" w:rsidRDefault="00F224E7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5653F2" w:rsidRPr="005653F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и их формирования и реализации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Par2558"/>
      <w:bookmarkEnd w:id="3"/>
      <w:r w:rsidRPr="005653F2">
        <w:rPr>
          <w:rFonts w:ascii="Times New Roman" w:hAnsi="Times New Roman"/>
          <w:sz w:val="28"/>
          <w:szCs w:val="28"/>
        </w:rPr>
        <w:t>Таблица 1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63"/>
      <w:bookmarkEnd w:id="4"/>
      <w:r w:rsidRPr="005653F2">
        <w:rPr>
          <w:rFonts w:ascii="Times New Roman" w:hAnsi="Times New Roman" w:cs="Times New Roman"/>
          <w:sz w:val="28"/>
          <w:szCs w:val="28"/>
        </w:rPr>
        <w:t>ОТЧЕТ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МУНИЦИПАЛЬНОЙ ПРОГРАММЫ </w:t>
      </w:r>
    </w:p>
    <w:p w:rsidR="005653F2" w:rsidRPr="005653F2" w:rsidRDefault="00F224E7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___________________________________________________________________ (далее – муниципальная программа)</w:t>
      </w:r>
    </w:p>
    <w:p w:rsidR="005653F2" w:rsidRPr="005653F2" w:rsidRDefault="005653F2" w:rsidP="00565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3F2">
        <w:rPr>
          <w:rFonts w:ascii="Times New Roman" w:hAnsi="Times New Roman" w:cs="Times New Roman"/>
          <w:sz w:val="28"/>
          <w:szCs w:val="28"/>
        </w:rPr>
        <w:t>(</w:t>
      </w:r>
      <w:r w:rsidRPr="005653F2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proofErr w:type="spellStart"/>
      <w:r w:rsidR="00F224E7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653F2">
        <w:rPr>
          <w:rFonts w:ascii="Times New Roman" w:hAnsi="Times New Roman" w:cs="Times New Roman"/>
          <w:sz w:val="24"/>
          <w:szCs w:val="24"/>
        </w:rPr>
        <w:t xml:space="preserve"> сельского поселения) 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737"/>
        <w:gridCol w:w="711"/>
        <w:gridCol w:w="76"/>
        <w:gridCol w:w="2542"/>
        <w:gridCol w:w="1516"/>
        <w:gridCol w:w="44"/>
        <w:gridCol w:w="1657"/>
        <w:gridCol w:w="29"/>
        <w:gridCol w:w="1569"/>
        <w:gridCol w:w="44"/>
        <w:gridCol w:w="1161"/>
        <w:gridCol w:w="24"/>
        <w:gridCol w:w="1916"/>
      </w:tblGrid>
      <w:tr w:rsidR="005653F2" w:rsidRPr="005653F2" w:rsidTr="005653F2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2">
              <w:rPr>
                <w:rFonts w:ascii="Times New Roman" w:hAnsi="Times New Roman"/>
              </w:rPr>
              <w:t>№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Обоснование причин отклонения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-/+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Муниципальная программа (указать наименование)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 1 (указать наименование)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 1.1. (указать наименование) - при наличии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1.2 (указать наименование) – при наличии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   1       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Проект 2 (указать наименование)</w:t>
            </w: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5" w:name="Par2705"/>
      <w:bookmarkEnd w:id="5"/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ОТЧЕТ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5653F2" w:rsidRPr="005653F2" w:rsidRDefault="00F224E7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(далее – муниципальная программа) </w:t>
      </w:r>
    </w:p>
    <w:p w:rsidR="005653F2" w:rsidRPr="005653F2" w:rsidRDefault="005653F2" w:rsidP="00565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3F2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</w:t>
      </w:r>
      <w:proofErr w:type="spellStart"/>
      <w:r w:rsidR="00F224E7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5653F2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71"/>
        <w:gridCol w:w="943"/>
        <w:gridCol w:w="569"/>
        <w:gridCol w:w="569"/>
        <w:gridCol w:w="1119"/>
        <w:gridCol w:w="1203"/>
        <w:gridCol w:w="783"/>
        <w:gridCol w:w="826"/>
        <w:gridCol w:w="1309"/>
        <w:gridCol w:w="898"/>
        <w:gridCol w:w="898"/>
        <w:gridCol w:w="913"/>
        <w:gridCol w:w="1068"/>
        <w:gridCol w:w="1009"/>
        <w:gridCol w:w="1079"/>
      </w:tblGrid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r:id="rId26" w:anchor="Par2744" w:history="1">
              <w:r w:rsidRPr="005653F2">
                <w:rPr>
                  <w:rStyle w:val="a5"/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5653F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r:id="rId27" w:anchor="Par2743" w:history="1">
              <w:r w:rsidRPr="005653F2">
                <w:rPr>
                  <w:rStyle w:val="a5"/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5653F2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5653F2" w:rsidRPr="005653F2" w:rsidTr="005653F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Par2743"/>
            <w:bookmarkEnd w:id="6"/>
            <w:r w:rsidRPr="005653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Par2744"/>
            <w:bookmarkEnd w:id="7"/>
            <w:r w:rsidRPr="005653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653F2" w:rsidRPr="005653F2" w:rsidTr="005653F2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 xml:space="preserve">Показатель качества 2 - </w:t>
            </w:r>
            <w:r w:rsidRPr="005653F2">
              <w:rPr>
                <w:rFonts w:ascii="Times New Roman" w:hAnsi="Times New Roman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53F2" w:rsidRPr="005653F2" w:rsidTr="005653F2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F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bookmarkStart w:id="8" w:name="Par3063"/>
      <w:bookmarkEnd w:id="8"/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Таблица 4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В СЕЛЬСКИХ ПОСЕЛЕНИЯХ </w:t>
      </w:r>
    </w:p>
    <w:p w:rsidR="005653F2" w:rsidRPr="005653F2" w:rsidRDefault="00F224E7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КОТИКСКОГО</w:t>
      </w:r>
      <w:r w:rsidR="005653F2" w:rsidRPr="00565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53F2" w:rsidRPr="005653F2" w:rsidRDefault="005653F2" w:rsidP="00565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>______________________________________________________________________ (далее – муниципальная программа)</w:t>
      </w:r>
    </w:p>
    <w:p w:rsidR="005653F2" w:rsidRPr="005653F2" w:rsidRDefault="005653F2" w:rsidP="005653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3F2">
        <w:rPr>
          <w:rFonts w:ascii="Times New Roman" w:hAnsi="Times New Roman" w:cs="Times New Roman"/>
          <w:sz w:val="28"/>
          <w:szCs w:val="28"/>
        </w:rPr>
        <w:t xml:space="preserve">              (наименование муниципальной программы </w:t>
      </w:r>
      <w:proofErr w:type="spellStart"/>
      <w:r w:rsidR="00F224E7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Pr="005653F2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ПО СОСТОЯНИЮ НА _________</w:t>
      </w:r>
    </w:p>
    <w:p w:rsidR="005653F2" w:rsidRPr="005653F2" w:rsidRDefault="005653F2" w:rsidP="00565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53F2">
        <w:rPr>
          <w:rFonts w:ascii="Times New Roman" w:hAnsi="Times New Roman"/>
          <w:sz w:val="28"/>
          <w:szCs w:val="28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024"/>
        <w:gridCol w:w="616"/>
        <w:gridCol w:w="994"/>
        <w:gridCol w:w="778"/>
        <w:gridCol w:w="616"/>
        <w:gridCol w:w="1067"/>
        <w:gridCol w:w="778"/>
        <w:gridCol w:w="616"/>
        <w:gridCol w:w="1067"/>
        <w:gridCol w:w="778"/>
        <w:gridCol w:w="616"/>
        <w:gridCol w:w="1067"/>
        <w:gridCol w:w="778"/>
        <w:gridCol w:w="616"/>
        <w:gridCol w:w="1067"/>
        <w:gridCol w:w="898"/>
        <w:gridCol w:w="113"/>
      </w:tblGrid>
      <w:tr w:rsidR="005653F2" w:rsidRPr="005653F2" w:rsidTr="005653F2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t>Наимено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t>вание</w:t>
            </w:r>
            <w:proofErr w:type="spellEnd"/>
            <w:r w:rsidRPr="005653F2">
              <w:rPr>
                <w:rFonts w:ascii="Times New Roman" w:hAnsi="Times New Roman"/>
              </w:rPr>
              <w:t xml:space="preserve"> </w:t>
            </w:r>
            <w:proofErr w:type="spellStart"/>
            <w:r w:rsidRPr="005653F2">
              <w:rPr>
                <w:rFonts w:ascii="Times New Roman" w:hAnsi="Times New Roman"/>
              </w:rPr>
              <w:t>мероприя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тия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Наимено</w:t>
            </w:r>
            <w:proofErr w:type="spellEnd"/>
            <w:r w:rsidRPr="005653F2">
              <w:rPr>
                <w:rFonts w:ascii="Times New Roman" w:hAnsi="Times New Roman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вание</w:t>
            </w:r>
            <w:proofErr w:type="spellEnd"/>
            <w:r w:rsidRPr="005653F2">
              <w:rPr>
                <w:rFonts w:ascii="Times New Roman" w:hAnsi="Times New Roman"/>
              </w:rPr>
              <w:t xml:space="preserve"> </w:t>
            </w:r>
            <w:proofErr w:type="spellStart"/>
            <w:r w:rsidRPr="005653F2">
              <w:rPr>
                <w:rFonts w:ascii="Times New Roman" w:hAnsi="Times New Roman"/>
              </w:rPr>
              <w:t>сельс</w:t>
            </w:r>
            <w:proofErr w:type="spellEnd"/>
            <w:r w:rsidRPr="005653F2">
              <w:rPr>
                <w:rFonts w:ascii="Times New Roman" w:hAnsi="Times New Roman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кого </w:t>
            </w:r>
            <w:proofErr w:type="spellStart"/>
            <w:r w:rsidRPr="005653F2">
              <w:rPr>
                <w:rFonts w:ascii="Times New Roman" w:hAnsi="Times New Roman"/>
              </w:rPr>
              <w:t>поселе</w:t>
            </w:r>
            <w:proofErr w:type="spellEnd"/>
            <w:r w:rsidRPr="005653F2">
              <w:rPr>
                <w:rFonts w:ascii="Times New Roman" w:hAnsi="Times New Roman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федеральный бюджет, 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областной бюджет,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бюджет 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 xml:space="preserve">муниципального 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внебюджетные средства, из них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F2" w:rsidRPr="005653F2" w:rsidRDefault="005653F2" w:rsidP="005653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5653F2">
              <w:rPr>
                <w:rFonts w:ascii="Times New Roman" w:hAnsi="Times New Roman"/>
              </w:rPr>
              <w:t>расхо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ды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3F2">
              <w:rPr>
                <w:rFonts w:ascii="Times New Roman" w:hAnsi="Times New Roman"/>
              </w:rPr>
              <w:t>Капиталь</w:t>
            </w:r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ные</w:t>
            </w:r>
            <w:proofErr w:type="spellEnd"/>
            <w:r w:rsidRPr="005653F2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18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Подпрограмма/проект 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t>Мероприя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тие</w:t>
            </w:r>
            <w:proofErr w:type="spellEnd"/>
            <w:r w:rsidRPr="005653F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Подпрограмма/проект 2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653F2">
              <w:rPr>
                <w:rFonts w:ascii="Times New Roman" w:hAnsi="Times New Roman"/>
              </w:rPr>
              <w:lastRenderedPageBreak/>
              <w:t>Мероприя</w:t>
            </w:r>
            <w:proofErr w:type="spellEnd"/>
            <w:r w:rsidRPr="005653F2">
              <w:rPr>
                <w:rFonts w:ascii="Times New Roman" w:hAnsi="Times New Roman"/>
                <w:lang w:val="en-US"/>
              </w:rPr>
              <w:t>-</w:t>
            </w:r>
          </w:p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53F2">
              <w:rPr>
                <w:rFonts w:ascii="Times New Roman" w:hAnsi="Times New Roman"/>
              </w:rPr>
              <w:t>тие</w:t>
            </w:r>
            <w:proofErr w:type="spellEnd"/>
            <w:r w:rsidRPr="005653F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3F2" w:rsidRPr="005653F2" w:rsidTr="005653F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653F2" w:rsidRPr="005653F2" w:rsidRDefault="005653F2" w:rsidP="0056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53F2">
              <w:rPr>
                <w:rFonts w:ascii="Times New Roman" w:hAnsi="Times New Roman"/>
              </w:rPr>
              <w:t>»</w:t>
            </w:r>
          </w:p>
        </w:tc>
      </w:tr>
    </w:tbl>
    <w:p w:rsidR="003E553B" w:rsidRPr="005653F2" w:rsidRDefault="003E553B" w:rsidP="005653F2">
      <w:pPr>
        <w:spacing w:after="0" w:line="240" w:lineRule="auto"/>
        <w:rPr>
          <w:rFonts w:ascii="Times New Roman" w:hAnsi="Times New Roman"/>
        </w:rPr>
      </w:pPr>
    </w:p>
    <w:sectPr w:rsidR="003E553B" w:rsidRPr="005653F2" w:rsidSect="005653F2">
      <w:pgSz w:w="16838" w:h="11905" w:orient="landscape"/>
      <w:pgMar w:top="56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0C" w:rsidRDefault="006F410C" w:rsidP="002F2CF9">
      <w:pPr>
        <w:spacing w:after="0" w:line="240" w:lineRule="auto"/>
      </w:pPr>
      <w:r>
        <w:separator/>
      </w:r>
    </w:p>
  </w:endnote>
  <w:endnote w:type="continuationSeparator" w:id="0">
    <w:p w:rsidR="006F410C" w:rsidRDefault="006F410C" w:rsidP="002F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Default="00796B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Default="00796B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Default="00796B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0C" w:rsidRDefault="006F410C" w:rsidP="002F2CF9">
      <w:pPr>
        <w:spacing w:after="0" w:line="240" w:lineRule="auto"/>
      </w:pPr>
      <w:r>
        <w:separator/>
      </w:r>
    </w:p>
  </w:footnote>
  <w:footnote w:type="continuationSeparator" w:id="0">
    <w:p w:rsidR="006F410C" w:rsidRDefault="006F410C" w:rsidP="002F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Default="00796B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F9" w:rsidRPr="002F2CF9" w:rsidRDefault="002F2CF9">
    <w:pPr>
      <w:pStyle w:val="a6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3A" w:rsidRDefault="00796B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73B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25B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342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085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CF9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C9C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3F2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10C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6B3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1D49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58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5DB5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46E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24E7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53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2C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2CF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F2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2CF9"/>
    <w:rPr>
      <w:lang w:eastAsia="en-US"/>
    </w:rPr>
  </w:style>
  <w:style w:type="character" w:customStyle="1" w:styleId="10">
    <w:name w:val="Заголовок 1 Знак"/>
    <w:link w:val="1"/>
    <w:uiPriority w:val="99"/>
    <w:rsid w:val="005653F2"/>
    <w:rPr>
      <w:rFonts w:ascii="Times New Roman" w:eastAsia="Times New Roman" w:hAnsi="Times New Roman"/>
      <w:sz w:val="24"/>
    </w:rPr>
  </w:style>
  <w:style w:type="character" w:styleId="aa">
    <w:name w:val="FollowedHyperlink"/>
    <w:uiPriority w:val="99"/>
    <w:semiHidden/>
    <w:unhideWhenUsed/>
    <w:rsid w:val="005653F2"/>
    <w:rPr>
      <w:color w:val="800080"/>
      <w:u w:val="single"/>
    </w:rPr>
  </w:style>
  <w:style w:type="paragraph" w:customStyle="1" w:styleId="msonormal0">
    <w:name w:val="msonormal"/>
    <w:basedOn w:val="a"/>
    <w:rsid w:val="0056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653F2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5653F2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653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5653F2"/>
    <w:rPr>
      <w:rFonts w:ascii="Tahoma" w:eastAsia="Times New Roman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565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565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uiPriority w:val="99"/>
    <w:rsid w:val="005653F2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Цветовое выделение"/>
    <w:uiPriority w:val="99"/>
    <w:rsid w:val="005653F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8" Type="http://schemas.openxmlformats.org/officeDocument/2006/relationships/hyperlink" Target="consultantplus://offline/ref=B009EB6415ED2D138B8EE3B39A8F1DDEE9160272E79DA1839B53DB3B65D2975D1DF11ECA27DC0847BD08EECA6FF5F7336F5637C8CF12933E88F7B242gDy6J" TargetMode="External"/><Relationship Id="rId26" Type="http://schemas.openxmlformats.org/officeDocument/2006/relationships/hyperlink" Target="file:///C:\Users\&#1069;&#1083;&#1077;&#1084;&#1077;&#1085;&#1090;\Desktop\&#1087;&#1088;&#1080;&#1085;&#1103;&#1090;&#1100;\&#1055;&#1088;&#1080;&#1083;&#1086;&#1078;&#1077;&#1085;&#1080;&#1103;%20&#1082;%20&#1087;&#1086;&#1089;&#1090;&#1072;&#1085;&#1086;&#1074;&#1083;&#1077;&#1085;&#1080;&#1102;%20%20&#1088;&#1072;&#1079;&#1088;&#1072;&#1073;&#1086;&#1090;&#1082;&#1080;%20&#1052;&#1055;%202019&#1075;.%20&#1076;&#1083;&#1103;%20&#1089;&#1077;&#1083;&#1100;&#1089;&#1082;&#1080;&#1093;%20&#1087;&#1086;&#1089;&#1077;&#1083;&#1077;&#1085;&#1080;&#1081;.docx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7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9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4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22" Type="http://schemas.openxmlformats.org/officeDocument/2006/relationships/footer" Target="footer1.xml"/><Relationship Id="rId27" Type="http://schemas.openxmlformats.org/officeDocument/2006/relationships/hyperlink" Target="file:///C:\Users\&#1069;&#1083;&#1077;&#1084;&#1077;&#1085;&#1090;\Desktop\&#1087;&#1088;&#1080;&#1085;&#1103;&#1090;&#1100;\&#1055;&#1088;&#1080;&#1083;&#1086;&#1078;&#1077;&#1085;&#1080;&#1103;%20&#1082;%20&#1087;&#1086;&#1089;&#1090;&#1072;&#1085;&#1086;&#1074;&#1083;&#1077;&#1085;&#1080;&#1102;%20%20&#1088;&#1072;&#1079;&#1088;&#1072;&#1073;&#1086;&#1090;&#1082;&#1080;%20&#1052;&#1055;%202019&#1075;.%20&#1076;&#1083;&#1103;%20&#1089;&#1077;&#1083;&#1100;&#1089;&#1082;&#1080;&#1093;%20&#1087;&#1086;&#1089;&#1077;&#1083;&#1077;&#1085;&#1080;&#1081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84F8-D650-4EE4-ADDC-657CFABE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1</cp:lastModifiedBy>
  <cp:revision>15</cp:revision>
  <cp:lastPrinted>2019-05-24T04:59:00Z</cp:lastPrinted>
  <dcterms:created xsi:type="dcterms:W3CDTF">2019-04-23T08:35:00Z</dcterms:created>
  <dcterms:modified xsi:type="dcterms:W3CDTF">2019-05-24T05:04:00Z</dcterms:modified>
</cp:coreProperties>
</file>