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22.01.2021Г. №2/</w:t>
      </w:r>
      <w:r w:rsidR="0067209D">
        <w:rPr>
          <w:rFonts w:ascii="Arial" w:hAnsi="Arial" w:cs="Arial"/>
          <w:b/>
          <w:sz w:val="32"/>
          <w:szCs w:val="32"/>
        </w:rPr>
        <w:t>1</w:t>
      </w:r>
      <w:r w:rsidRPr="00CD4221">
        <w:rPr>
          <w:rFonts w:ascii="Arial" w:hAnsi="Arial" w:cs="Arial"/>
          <w:b/>
          <w:sz w:val="32"/>
          <w:szCs w:val="32"/>
        </w:rPr>
        <w:t>-ПГ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ИРКУТСКАЯ ОБЛАСТЬ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АДМИНИСТРАЦИЯ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ПОСТАНОВЛЕНИЕ</w:t>
      </w: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4221" w:rsidRPr="00CD4221" w:rsidRDefault="00CD4221" w:rsidP="00CD422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D422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</w:t>
      </w:r>
      <w:r w:rsidR="0067209D">
        <w:rPr>
          <w:rFonts w:ascii="Arial" w:hAnsi="Arial" w:cs="Arial"/>
          <w:b/>
          <w:sz w:val="32"/>
          <w:szCs w:val="32"/>
        </w:rPr>
        <w:t>1</w:t>
      </w:r>
      <w:r w:rsidRPr="00CD4221">
        <w:rPr>
          <w:rFonts w:ascii="Arial" w:hAnsi="Arial" w:cs="Arial"/>
          <w:b/>
          <w:sz w:val="32"/>
          <w:szCs w:val="32"/>
        </w:rPr>
        <w:t>/1-ПГ)</w:t>
      </w:r>
    </w:p>
    <w:p w:rsidR="00CD4221" w:rsidRPr="00CD4221" w:rsidRDefault="00CD4221" w:rsidP="00CD42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4221" w:rsidRPr="002D568D" w:rsidRDefault="00CD4221" w:rsidP="00F90B1B">
      <w:pPr>
        <w:tabs>
          <w:tab w:val="left" w:pos="1560"/>
        </w:tabs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CD4221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CD4221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</w:t>
      </w:r>
      <w:r w:rsidRPr="00F90B1B">
        <w:rPr>
          <w:rFonts w:ascii="Arial" w:eastAsia="Calibri" w:hAnsi="Arial" w:cs="Arial"/>
          <w:bCs/>
          <w:sz w:val="24"/>
          <w:szCs w:val="24"/>
        </w:rPr>
        <w:t>от 28.09.2017г. №38-пг</w:t>
      </w:r>
      <w:r w:rsidRPr="00F90B1B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F90B1B">
        <w:rPr>
          <w:rFonts w:ascii="Arial" w:eastAsia="Calibri" w:hAnsi="Arial" w:cs="Arial"/>
          <w:spacing w:val="20"/>
          <w:sz w:val="24"/>
          <w:szCs w:val="24"/>
        </w:rPr>
        <w:t>,</w:t>
      </w:r>
      <w:r w:rsidRPr="00F90B1B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90B1B">
        <w:rPr>
          <w:rFonts w:ascii="Arial" w:eastAsia="Calibri" w:hAnsi="Arial" w:cs="Arial"/>
          <w:sz w:val="24"/>
          <w:szCs w:val="24"/>
        </w:rPr>
        <w:t>уководствуясьст.24 Устава Котикс</w:t>
      </w:r>
      <w:r w:rsidR="00F90B1B" w:rsidRPr="00F90B1B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</w:p>
    <w:p w:rsidR="00F90B1B" w:rsidRPr="002D568D" w:rsidRDefault="00F90B1B" w:rsidP="002D568D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D4221" w:rsidRPr="00F90B1B" w:rsidRDefault="00CD4221" w:rsidP="00F90B1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0B1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CD4221" w:rsidRPr="00F90B1B" w:rsidRDefault="00CD4221" w:rsidP="00F90B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4221" w:rsidRPr="00F90B1B" w:rsidRDefault="00CD4221" w:rsidP="00F90B1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0B1B">
        <w:rPr>
          <w:rFonts w:ascii="Arial" w:hAnsi="Arial" w:cs="Arial"/>
          <w:bCs/>
          <w:sz w:val="24"/>
          <w:szCs w:val="24"/>
        </w:rPr>
        <w:t>1. Внести в муниципальную программу «</w:t>
      </w:r>
      <w:r w:rsidRPr="00F90B1B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№2/1-пг) </w:t>
      </w:r>
      <w:r w:rsidRPr="00F90B1B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CD4221" w:rsidRDefault="00CD4221" w:rsidP="00F90B1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0B1B">
        <w:rPr>
          <w:rFonts w:ascii="Arial" w:hAnsi="Arial" w:cs="Arial"/>
          <w:bCs/>
          <w:sz w:val="24"/>
          <w:szCs w:val="24"/>
        </w:rPr>
        <w:t xml:space="preserve">1.1. </w:t>
      </w:r>
      <w:r w:rsidRPr="00F90B1B">
        <w:rPr>
          <w:rFonts w:ascii="Arial" w:hAnsi="Arial" w:cs="Arial"/>
          <w:sz w:val="24"/>
          <w:szCs w:val="24"/>
        </w:rPr>
        <w:t xml:space="preserve">Строку «Ресурсное обеспечение муниципальной </w:t>
      </w:r>
      <w:r w:rsidRPr="00CD4221">
        <w:rPr>
          <w:rFonts w:ascii="Arial" w:hAnsi="Arial" w:cs="Arial"/>
          <w:color w:val="000000"/>
          <w:sz w:val="24"/>
          <w:szCs w:val="24"/>
        </w:rPr>
        <w:t>программы» паспорта Программы изложить в следующей редакции:</w:t>
      </w:r>
    </w:p>
    <w:p w:rsidR="00CD4221" w:rsidRPr="00CD4221" w:rsidRDefault="00CD4221" w:rsidP="00CD42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CD4221" w:rsidRPr="00CD4221" w:rsidTr="00CD4221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CD4221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CD4221">
              <w:rPr>
                <w:rFonts w:ascii="Courier New" w:hAnsi="Courier New" w:cs="Courier New"/>
                <w:lang w:eastAsia="ar-SA"/>
              </w:rPr>
              <w:t xml:space="preserve">81119,4 </w:t>
            </w:r>
            <w:r w:rsidRPr="00CD4221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CD4221">
              <w:rPr>
                <w:rFonts w:ascii="Courier New" w:hAnsi="Courier New" w:cs="Courier New"/>
                <w:lang w:eastAsia="ar-SA"/>
              </w:rPr>
              <w:t xml:space="preserve">15605,7 </w:t>
            </w:r>
            <w:r w:rsidRPr="00CD422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CD4221">
              <w:rPr>
                <w:rFonts w:ascii="Courier New" w:hAnsi="Courier New" w:cs="Courier New"/>
                <w:lang w:eastAsia="ar-SA"/>
              </w:rPr>
              <w:t>16985,9</w:t>
            </w:r>
            <w:r w:rsidRPr="00CD422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CD4221">
              <w:rPr>
                <w:rFonts w:ascii="Courier New" w:hAnsi="Courier New" w:cs="Courier New"/>
                <w:lang w:eastAsia="ar-SA"/>
              </w:rPr>
              <w:t>14556,0</w:t>
            </w:r>
            <w:r w:rsidRPr="00CD422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CD4221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CD422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CD4221">
              <w:rPr>
                <w:rFonts w:ascii="Courier New" w:hAnsi="Courier New" w:cs="Courier New"/>
                <w:lang w:eastAsia="ar-SA"/>
              </w:rPr>
              <w:t>16985,9</w:t>
            </w:r>
            <w:r w:rsidRPr="00CD4221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78073,7 тыс. руб., в том числе: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lastRenderedPageBreak/>
              <w:t>2021 год – 14877,7тыс.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D4221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1273,2 тыс. руб., в том числе: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2021 год – 387,5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2022 год – 394,3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2023 год – 394,4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2024 год – 48,5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2025 год – 48,5 тыс. руб.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2021 год – 343,5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2022 год – 347,1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2023 год – 361,3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2024 год – 361,3 тыс. руб.;</w:t>
            </w:r>
          </w:p>
          <w:p w:rsidR="00CD4221" w:rsidRPr="00CD4221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D4221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CD4221" w:rsidRPr="00CD4221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1.3.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Pr="00CD4221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D4221" w:rsidRPr="00CD4221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CD4221" w:rsidRPr="00CD4221" w:rsidTr="00CD4221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40652,1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8109,1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8125,1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>8139,3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>8139,3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38635,1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>2021 год – 7717,1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48,5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48,5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48,5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48,5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48,5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343,5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347,1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361,3тыс.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361,3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D4221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1.4.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="001F52B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F52B5" w:rsidRPr="001F52B5" w:rsidRDefault="001F52B5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CD4221" w:rsidRPr="00CD4221" w:rsidTr="00CD4221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60,4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60,4 </w:t>
            </w:r>
            <w:r w:rsidRPr="001F52B5">
              <w:rPr>
                <w:rFonts w:ascii="Courier New" w:hAnsi="Courier New" w:cs="Courier New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1.5.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Pr="00CD4221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CD4221" w:rsidRPr="00CD4221" w:rsidTr="00CD422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19660,5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3702,5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18629,8 </w:t>
            </w:r>
            <w:r w:rsidRPr="001F52B5">
              <w:rPr>
                <w:rFonts w:ascii="Courier New" w:hAnsi="Courier New" w:cs="Courier New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3363,5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339,0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345,9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345,9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1.6.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Pr="00CD4221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CD4221" w:rsidRPr="00CD4221" w:rsidTr="00CD4221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72,0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32,0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10,0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72,0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1F52B5">
              <w:rPr>
                <w:rFonts w:ascii="Courier New" w:hAnsi="Courier New" w:cs="Courier New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32,0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10,0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D4221" w:rsidRPr="00CD4221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1.7.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Pr="00CD4221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CD4221" w:rsidRPr="00CD4221" w:rsidTr="00CD422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402,3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352,5 </w:t>
            </w:r>
            <w:r w:rsidRPr="001F52B5">
              <w:rPr>
                <w:rFonts w:ascii="Courier New" w:hAnsi="Courier New" w:cs="Courier New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70,5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0,0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49,8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0,0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0,0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0,0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1.8.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Pr="00CD4221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F52B5" w:rsidRPr="00CD4221" w:rsidRDefault="001F52B5" w:rsidP="001F52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CD4221" w:rsidRPr="00CD4221" w:rsidTr="00CD422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15362,3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3659,7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4956,5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15362,3 </w:t>
            </w:r>
            <w:r w:rsidRPr="001F52B5">
              <w:rPr>
                <w:rFonts w:ascii="Courier New" w:hAnsi="Courier New" w:cs="Courier New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3659,7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4956,5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49,8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D4221" w:rsidRPr="00CD4221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D4221">
        <w:rPr>
          <w:rFonts w:ascii="Arial" w:hAnsi="Arial" w:cs="Arial"/>
          <w:sz w:val="24"/>
          <w:szCs w:val="24"/>
        </w:rPr>
        <w:t xml:space="preserve">1.9. </w:t>
      </w:r>
      <w:r w:rsidRPr="00CD4221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221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CD4221">
        <w:rPr>
          <w:rFonts w:ascii="Arial" w:hAnsi="Arial" w:cs="Arial"/>
          <w:b/>
          <w:sz w:val="24"/>
          <w:szCs w:val="24"/>
        </w:rPr>
        <w:t xml:space="preserve">» </w:t>
      </w:r>
      <w:r w:rsidRPr="00CD4221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D4221" w:rsidRPr="001F52B5" w:rsidRDefault="00CD4221" w:rsidP="001F52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CD4221" w:rsidRPr="00CD4221" w:rsidTr="00CD422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10,0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50,0 </w:t>
            </w:r>
            <w:r w:rsidRPr="001F52B5">
              <w:rPr>
                <w:rFonts w:ascii="Courier New" w:hAnsi="Courier New" w:cs="Courier New"/>
              </w:rPr>
              <w:t>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lastRenderedPageBreak/>
              <w:t xml:space="preserve">2021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F52B5">
              <w:rPr>
                <w:rFonts w:ascii="Courier New" w:hAnsi="Courier New" w:cs="Courier New"/>
                <w:lang w:eastAsia="ar-SA"/>
              </w:rPr>
              <w:t>10,0</w:t>
            </w:r>
            <w:r w:rsidRPr="001F52B5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52B5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F52B5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F52B5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2021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2022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2023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2024 год – 0 тыс. руб.;</w:t>
            </w:r>
          </w:p>
          <w:p w:rsidR="00CD4221" w:rsidRPr="001F52B5" w:rsidRDefault="00CD4221" w:rsidP="00CD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CD4221" w:rsidRPr="00CD4221" w:rsidRDefault="00CD4221" w:rsidP="001F52B5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CD4221" w:rsidRPr="00CD4221" w:rsidRDefault="00CD4221" w:rsidP="00CD4221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D4221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CD4221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CD4221" w:rsidRPr="00CD4221" w:rsidRDefault="00CD4221" w:rsidP="00CD422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4221">
        <w:rPr>
          <w:rFonts w:ascii="Arial" w:hAnsi="Arial" w:cs="Arial"/>
          <w:bCs/>
          <w:color w:val="000000"/>
          <w:sz w:val="24"/>
          <w:szCs w:val="24"/>
        </w:rPr>
        <w:t>3.</w:t>
      </w:r>
      <w:r w:rsidR="004048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4221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CD4221" w:rsidRDefault="00CD4221" w:rsidP="00CD4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52B5" w:rsidRPr="00CD4221" w:rsidRDefault="001F52B5" w:rsidP="00CD4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52B5" w:rsidRDefault="00CD4221" w:rsidP="00CD422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CD4221">
        <w:rPr>
          <w:rFonts w:ascii="Arial" w:hAnsi="Arial" w:cs="Arial"/>
          <w:bCs/>
          <w:sz w:val="24"/>
          <w:szCs w:val="24"/>
        </w:rPr>
        <w:t>ВрИО</w:t>
      </w:r>
      <w:proofErr w:type="spellEnd"/>
      <w:r w:rsidRPr="00CD4221">
        <w:rPr>
          <w:rFonts w:ascii="Arial" w:hAnsi="Arial" w:cs="Arial"/>
          <w:bCs/>
          <w:sz w:val="24"/>
          <w:szCs w:val="24"/>
        </w:rPr>
        <w:t xml:space="preserve"> главы Котикского </w:t>
      </w:r>
      <w:r w:rsidRPr="00CD4221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CD4221" w:rsidRPr="00CD4221" w:rsidRDefault="00CD4221" w:rsidP="00CD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221">
        <w:rPr>
          <w:rFonts w:ascii="Arial" w:hAnsi="Arial" w:cs="Arial"/>
          <w:bCs/>
          <w:color w:val="000000"/>
          <w:sz w:val="24"/>
          <w:szCs w:val="24"/>
        </w:rPr>
        <w:t>О.А. Снеткова</w:t>
      </w:r>
    </w:p>
    <w:p w:rsidR="00CD4221" w:rsidRPr="00CD4221" w:rsidRDefault="00CD4221" w:rsidP="00CD4221">
      <w:pPr>
        <w:spacing w:after="0" w:line="240" w:lineRule="auto"/>
        <w:rPr>
          <w:rFonts w:ascii="Arial" w:hAnsi="Arial" w:cs="Arial"/>
          <w:sz w:val="24"/>
          <w:szCs w:val="24"/>
        </w:rPr>
        <w:sectPr w:rsidR="00CD4221" w:rsidRPr="00CD4221" w:rsidSect="001F52B5">
          <w:pgSz w:w="11906" w:h="16838"/>
          <w:pgMar w:top="1134" w:right="849" w:bottom="1418" w:left="1701" w:header="709" w:footer="709" w:gutter="0"/>
          <w:cols w:space="720"/>
        </w:sectPr>
      </w:pP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F52B5">
        <w:rPr>
          <w:rFonts w:ascii="Courier New" w:eastAsia="Calibri" w:hAnsi="Courier New" w:cs="Courier New"/>
        </w:rPr>
        <w:lastRenderedPageBreak/>
        <w:t>Приложение №3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F52B5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F52B5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F52B5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1F52B5">
        <w:rPr>
          <w:rFonts w:ascii="Courier New" w:eastAsia="Calibri" w:hAnsi="Courier New" w:cs="Courier New"/>
        </w:rPr>
        <w:t>.о</w:t>
      </w:r>
      <w:proofErr w:type="gramEnd"/>
      <w:r w:rsidRPr="001F52B5">
        <w:rPr>
          <w:rFonts w:ascii="Courier New" w:eastAsia="Calibri" w:hAnsi="Courier New" w:cs="Courier New"/>
        </w:rPr>
        <w:t>т 10.11.2020г. №66-пг</w:t>
      </w: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1F52B5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CD4221" w:rsidRPr="00CD4221" w:rsidTr="00CD4221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CD4221" w:rsidRPr="00CD4221" w:rsidTr="00CD4221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 w:rsidR="001F52B5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78073,7</w:t>
            </w:r>
          </w:p>
        </w:tc>
      </w:tr>
      <w:tr w:rsidR="00CD4221" w:rsidRPr="00CD4221" w:rsidTr="00CD4221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D4221" w:rsidRPr="00CD4221" w:rsidTr="00CD4221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F52B5">
              <w:rPr>
                <w:rFonts w:ascii="Courier New" w:eastAsia="Calibri" w:hAnsi="Courier New" w:cs="Courier New"/>
                <w:i/>
              </w:rPr>
              <w:t>«</w:t>
            </w:r>
            <w:r w:rsidRPr="001F52B5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CD4221" w:rsidRPr="00CD4221" w:rsidTr="00CD4221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CD4221" w:rsidRPr="00CD4221" w:rsidTr="00CD4221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3702,5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19660,5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3363,5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18629,8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1611,9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1031,6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426,0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746,0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87,0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407,0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4048AD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CD4221"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CD4221" w:rsidRPr="00CD4221" w:rsidTr="00CD4221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4048AD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CD4221"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CD4221" w:rsidRPr="00CD4221" w:rsidTr="00CD4221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1F52B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  <w:r w:rsidR="001F52B5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1F52B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3.7</w:t>
            </w:r>
            <w:r w:rsidR="001F52B5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4</w:t>
            </w:r>
            <w:r w:rsidRPr="001F52B5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F52B5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72,0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72,0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47,0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47,0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402,3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350,0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2,5</w:t>
            </w:r>
          </w:p>
        </w:tc>
      </w:tr>
      <w:tr w:rsidR="00CD4221" w:rsidRPr="00CD4221" w:rsidTr="00CD4221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2,5</w:t>
            </w:r>
          </w:p>
        </w:tc>
      </w:tr>
      <w:tr w:rsidR="00CD4221" w:rsidRPr="00CD4221" w:rsidTr="00CD4221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15312,5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  <w:p w:rsidR="00CD4221" w:rsidRPr="001F52B5" w:rsidRDefault="00CD4221" w:rsidP="00CD4221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CD4221" w:rsidRPr="00CD4221" w:rsidTr="00CD4221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CD4221" w:rsidRPr="00CD4221" w:rsidTr="00CD4221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7.</w:t>
            </w:r>
          </w:p>
          <w:p w:rsidR="00CD4221" w:rsidRPr="001F52B5" w:rsidRDefault="00CD4221" w:rsidP="001F52B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 w:rsidR="001F52B5">
              <w:rPr>
                <w:rFonts w:ascii="Courier New" w:eastAsia="Calibri" w:hAnsi="Courier New" w:cs="Courier New"/>
              </w:rPr>
              <w:t>е</w:t>
            </w:r>
            <w:r w:rsidRPr="001F52B5">
              <w:rPr>
                <w:rFonts w:ascii="Courier New" w:eastAsia="Calibri" w:hAnsi="Courier New" w:cs="Courier New"/>
              </w:rPr>
              <w:t xml:space="preserve">тической эффективности на территории сельских поселений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1F52B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мероприятие; 7.1</w:t>
            </w:r>
            <w:r w:rsidR="001F52B5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</w:t>
            </w:r>
            <w:r w:rsidR="004048AD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CD4221" w:rsidRPr="00CD4221" w:rsidTr="00CD422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CD4221" w:rsidRPr="00CD4221" w:rsidTr="00CD4221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F52B5">
        <w:rPr>
          <w:rFonts w:ascii="Courier New" w:eastAsia="Calibri" w:hAnsi="Courier New" w:cs="Courier New"/>
        </w:rPr>
        <w:t>Приложение №4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F52B5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F52B5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F52B5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1F52B5" w:rsidRPr="001F52B5" w:rsidRDefault="001F52B5" w:rsidP="001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4221" w:rsidRPr="001F52B5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F52B5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F52B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1F52B5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CD4221" w:rsidRPr="00CD4221" w:rsidRDefault="00CD4221" w:rsidP="00CD4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CD4221" w:rsidRPr="00CD4221" w:rsidTr="00CD4221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CD4221" w:rsidRPr="00CD4221" w:rsidTr="00CD4221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78073,7</w:t>
            </w:r>
          </w:p>
        </w:tc>
      </w:tr>
      <w:tr w:rsidR="00CD4221" w:rsidRPr="00CD4221" w:rsidTr="00CD4221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D4221" w:rsidRPr="00CD4221" w:rsidTr="00CD4221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F52B5">
              <w:rPr>
                <w:rFonts w:ascii="Courier New" w:eastAsia="Calibri" w:hAnsi="Courier New" w:cs="Courier New"/>
                <w:i/>
              </w:rPr>
              <w:t>«</w:t>
            </w:r>
            <w:r w:rsidRPr="001F52B5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CD4221" w:rsidRPr="00CD4221" w:rsidTr="00CD4221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CD4221" w:rsidRPr="00CD4221" w:rsidTr="00CD4221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60,4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3702,5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19660,5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3363,5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18629,8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1611,9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1031,6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426,0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746,0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87,0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407,0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4048AD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CD4221"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CD4221" w:rsidRPr="00CD4221" w:rsidTr="00CD4221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4048AD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CD4221"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CD4221" w:rsidRPr="00CD4221" w:rsidTr="00CD4221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4048A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  <w:r w:rsidR="004048AD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4048A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3.7</w:t>
            </w:r>
            <w:r w:rsidR="004048AD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4</w:t>
            </w:r>
            <w:r w:rsidRPr="001F52B5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F52B5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72,0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72,0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25,0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47,0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47,0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402,3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399,8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350,0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2,5</w:t>
            </w:r>
          </w:p>
        </w:tc>
      </w:tr>
      <w:tr w:rsidR="00CD4221" w:rsidRPr="00CD4221" w:rsidTr="00CD4221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2,5</w:t>
            </w:r>
          </w:p>
        </w:tc>
      </w:tr>
      <w:tr w:rsidR="00CD4221" w:rsidRPr="00CD4221" w:rsidTr="00CD4221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15312,5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49,8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  <w:p w:rsidR="00CD4221" w:rsidRPr="001F52B5" w:rsidRDefault="00CD4221" w:rsidP="00CD4221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CD4221" w:rsidRPr="00CD4221" w:rsidTr="00CD4221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CD4221" w:rsidRPr="00CD4221" w:rsidTr="00CD4221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4048A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Подпрограмма 7.</w:t>
            </w:r>
            <w:r w:rsidR="004048AD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 w:rsidR="004048AD">
              <w:rPr>
                <w:rFonts w:ascii="Courier New" w:eastAsia="Calibri" w:hAnsi="Courier New" w:cs="Courier New"/>
              </w:rPr>
              <w:t>е</w:t>
            </w:r>
            <w:r w:rsidRPr="001F52B5">
              <w:rPr>
                <w:rFonts w:ascii="Courier New" w:eastAsia="Calibri" w:hAnsi="Courier New" w:cs="Courier New"/>
              </w:rPr>
              <w:t xml:space="preserve">тической эффективности на территории сельских поселений </w:t>
            </w:r>
            <w:r w:rsidRPr="001F52B5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4048A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Основное мероприятие; 7.1</w:t>
            </w:r>
            <w:r w:rsidR="004048AD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50,0</w:t>
            </w:r>
          </w:p>
        </w:tc>
      </w:tr>
      <w:tr w:rsidR="00CD4221" w:rsidRPr="00CD4221" w:rsidTr="00CD422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21" w:rsidRPr="001F52B5" w:rsidRDefault="00CD4221" w:rsidP="00CD4221">
            <w:pPr>
              <w:jc w:val="center"/>
              <w:rPr>
                <w:rFonts w:ascii="Courier New" w:hAnsi="Courier New" w:cs="Courier New"/>
              </w:rPr>
            </w:pPr>
            <w:r w:rsidRPr="001F52B5">
              <w:rPr>
                <w:rFonts w:ascii="Courier New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</w:t>
            </w:r>
            <w:r w:rsidR="004048AD">
              <w:rPr>
                <w:rFonts w:ascii="Courier New" w:eastAsia="Calibri" w:hAnsi="Courier New" w:cs="Courier New"/>
              </w:rPr>
              <w:t xml:space="preserve"> </w:t>
            </w:r>
            <w:r w:rsidRPr="001F52B5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338,4</w:t>
            </w:r>
          </w:p>
        </w:tc>
      </w:tr>
      <w:tr w:rsidR="00CD4221" w:rsidRPr="00CD4221" w:rsidTr="00CD4221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145,5</w:t>
            </w:r>
          </w:p>
        </w:tc>
      </w:tr>
      <w:tr w:rsidR="00CD4221" w:rsidRPr="00CD4221" w:rsidTr="00CD4221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8.3.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F52B5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F52B5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CD4221" w:rsidRPr="00CD4221" w:rsidTr="00CD4221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192,9</w:t>
            </w:r>
          </w:p>
        </w:tc>
      </w:tr>
      <w:tr w:rsidR="00CD4221" w:rsidRPr="00CD4221" w:rsidTr="00CD4221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  <w:tr w:rsidR="00CD4221" w:rsidRPr="00CD4221" w:rsidTr="00CD4221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4221" w:rsidRPr="001F52B5" w:rsidRDefault="00CD4221" w:rsidP="00CD422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F52B5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4254C1" w:rsidRPr="00CD4221" w:rsidRDefault="004254C1">
      <w:pPr>
        <w:rPr>
          <w:rFonts w:ascii="Arial" w:hAnsi="Arial" w:cs="Arial"/>
          <w:sz w:val="24"/>
          <w:szCs w:val="24"/>
        </w:rPr>
      </w:pPr>
    </w:p>
    <w:sectPr w:rsidR="004254C1" w:rsidRPr="00CD4221" w:rsidSect="004048AD">
      <w:pgSz w:w="16838" w:h="11906" w:orient="landscape"/>
      <w:pgMar w:top="1276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1"/>
    <w:rsid w:val="001F52B5"/>
    <w:rsid w:val="002D568D"/>
    <w:rsid w:val="004048AD"/>
    <w:rsid w:val="004254C1"/>
    <w:rsid w:val="0067209D"/>
    <w:rsid w:val="00CD4221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2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CD42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4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CD422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D4221"/>
  </w:style>
  <w:style w:type="paragraph" w:styleId="a0">
    <w:name w:val="Body Text"/>
    <w:basedOn w:val="a"/>
    <w:link w:val="a4"/>
    <w:rsid w:val="00CD422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D4221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D422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CD422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D422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CD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D422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D4221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CD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D42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CD4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CD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CD4221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D422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CD4221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D422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CD4221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D42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D42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CD42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D4221"/>
    <w:rPr>
      <w:rFonts w:ascii="Calibri" w:eastAsia="Calibri" w:hAnsi="Calibri" w:cs="Times New Roman"/>
    </w:rPr>
  </w:style>
  <w:style w:type="paragraph" w:styleId="af0">
    <w:name w:val="Normal (Web)"/>
    <w:basedOn w:val="a"/>
    <w:rsid w:val="00CD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D422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D4221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CD422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CD4221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CD422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CD42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D4221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CD42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4221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CD422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CD422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CD4221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D42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2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CD42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4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CD422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D4221"/>
  </w:style>
  <w:style w:type="paragraph" w:styleId="a0">
    <w:name w:val="Body Text"/>
    <w:basedOn w:val="a"/>
    <w:link w:val="a4"/>
    <w:rsid w:val="00CD422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D4221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D422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4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CD422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D422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CD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D422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D4221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CD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D42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CD4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CD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CD4221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D422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CD4221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D422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CD4221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D42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D42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CD42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D4221"/>
    <w:rPr>
      <w:rFonts w:ascii="Calibri" w:eastAsia="Calibri" w:hAnsi="Calibri" w:cs="Times New Roman"/>
    </w:rPr>
  </w:style>
  <w:style w:type="paragraph" w:styleId="af0">
    <w:name w:val="Normal (Web)"/>
    <w:basedOn w:val="a"/>
    <w:rsid w:val="00CD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D422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D4221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CD422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CD4221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CD422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CD42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D4221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CD42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4221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CD422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CD422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CD4221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D42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2021-02-04T00:22:00Z</dcterms:created>
  <dcterms:modified xsi:type="dcterms:W3CDTF">2021-02-10T00:45:00Z</dcterms:modified>
</cp:coreProperties>
</file>