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EA" w:rsidRPr="00FD32EA" w:rsidRDefault="00FD32EA" w:rsidP="00316542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FD32EA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07.09.2021г. №40-пг</w:t>
      </w:r>
    </w:p>
    <w:p w:rsidR="00316542" w:rsidRPr="00FD32EA" w:rsidRDefault="00316542" w:rsidP="00316542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FD32EA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316542" w:rsidRPr="00FD32EA" w:rsidRDefault="00316542" w:rsidP="00316542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FD32EA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316542" w:rsidRPr="00FD32EA" w:rsidRDefault="00316542" w:rsidP="00316542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FD32EA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ТУЛУНСКИЙ МУНИЦИПАЛЬНЫЙ РАЙОН</w:t>
      </w:r>
    </w:p>
    <w:p w:rsidR="00316542" w:rsidRPr="00FD32EA" w:rsidRDefault="00316542" w:rsidP="00316542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FD32EA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КОТИКСКОЕ СЕЛЬСКОЕ ПОСЕЛЕНИЕ</w:t>
      </w:r>
    </w:p>
    <w:p w:rsidR="00316542" w:rsidRPr="00FD32EA" w:rsidRDefault="00316542" w:rsidP="00316542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FD32EA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АДМИНИСТРАЦИЯ</w:t>
      </w:r>
    </w:p>
    <w:p w:rsidR="00316542" w:rsidRPr="00FD32EA" w:rsidRDefault="00316542" w:rsidP="00316542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FD32EA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ПОСТАНОВЛЕНИЕ</w:t>
      </w:r>
    </w:p>
    <w:p w:rsidR="00316542" w:rsidRPr="00FD32EA" w:rsidRDefault="00316542" w:rsidP="00316542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316542" w:rsidRPr="00FD32EA" w:rsidRDefault="00316542" w:rsidP="003165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D32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ПРЕДВАРИТЕЛЬНЫХ (ОЖИДАЕМЫХ) ИТОГАХ СОЦИАЛЬНО-ЭКОНОМИЧЕСКОГО РАЗВИТИЯ ЗА 2021 ГОД КОТИКСКОГО МУНИЦИПАЛЬНОГО ОБРАЗОВАНИЯ ТУЛУНСКОГО РАЙОНА</w:t>
      </w:r>
    </w:p>
    <w:p w:rsidR="00316542" w:rsidRPr="00FD32EA" w:rsidRDefault="00316542" w:rsidP="003165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542" w:rsidRPr="00FD32EA" w:rsidRDefault="00316542" w:rsidP="00316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173 Бюджетного кодекса Российской Федерации, Положением о бюджетном процессе в Котикском муниципальном образовании, утвержденным решением Думы Котикского сельского поселения №2 от 24.03.2020 года, руководствуясь Уставом Котикского муниципального образования,</w:t>
      </w:r>
    </w:p>
    <w:p w:rsidR="00316542" w:rsidRPr="00FD32EA" w:rsidRDefault="00316542" w:rsidP="00316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542" w:rsidRPr="00FD32EA" w:rsidRDefault="00316542" w:rsidP="0031654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D32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316542" w:rsidRPr="00FD32EA" w:rsidRDefault="00316542" w:rsidP="00316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542" w:rsidRPr="00FD32EA" w:rsidRDefault="00316542" w:rsidP="0031654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1. Утвердить предварительные (ожидаемые) итоги социально-экономического развития за 2021 год Котикского муниципального образования Тулунского района.</w:t>
      </w:r>
    </w:p>
    <w:p w:rsidR="00316542" w:rsidRPr="00FD32EA" w:rsidRDefault="00316542" w:rsidP="0031654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опубликовать в газете «Вестник Котикского сельского поселения» и разместить на официальном сайте администрации Котикского сельского поселения.</w:t>
      </w:r>
    </w:p>
    <w:p w:rsidR="00316542" w:rsidRPr="00FD32EA" w:rsidRDefault="00316542" w:rsidP="0031654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FD32E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16542" w:rsidRPr="00FD32EA" w:rsidRDefault="00316542" w:rsidP="00316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542" w:rsidRPr="00FD32EA" w:rsidRDefault="00316542" w:rsidP="00316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2EA" w:rsidRDefault="00316542" w:rsidP="00316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FD32EA">
        <w:rPr>
          <w:rFonts w:ascii="Arial" w:eastAsia="Times New Roman" w:hAnsi="Arial" w:cs="Arial"/>
          <w:sz w:val="24"/>
          <w:szCs w:val="24"/>
          <w:lang w:eastAsia="ru-RU"/>
        </w:rPr>
        <w:t xml:space="preserve"> Котикского сельского поселения</w:t>
      </w:r>
    </w:p>
    <w:p w:rsidR="00316542" w:rsidRPr="00FD32EA" w:rsidRDefault="00316542" w:rsidP="00316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Г.В. Пырьев</w:t>
      </w:r>
    </w:p>
    <w:p w:rsidR="00316542" w:rsidRPr="00FD32EA" w:rsidRDefault="00316542" w:rsidP="00FD32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542" w:rsidRPr="00FD32EA" w:rsidRDefault="00316542" w:rsidP="0031654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D32EA">
        <w:rPr>
          <w:rFonts w:ascii="Courier New" w:eastAsia="Times New Roman" w:hAnsi="Courier New" w:cs="Courier New"/>
          <w:lang w:eastAsia="ru-RU"/>
        </w:rPr>
        <w:t>Утверждены</w:t>
      </w:r>
    </w:p>
    <w:p w:rsidR="00316542" w:rsidRPr="00FD32EA" w:rsidRDefault="00316542" w:rsidP="0031654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D32EA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316542" w:rsidRPr="00FD32EA" w:rsidRDefault="00316542" w:rsidP="0031654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D32EA">
        <w:rPr>
          <w:rFonts w:ascii="Courier New" w:eastAsia="Times New Roman" w:hAnsi="Courier New" w:cs="Courier New"/>
          <w:lang w:eastAsia="ru-RU"/>
        </w:rPr>
        <w:t>Котикского муниципального образования</w:t>
      </w:r>
    </w:p>
    <w:p w:rsidR="00316542" w:rsidRPr="00FD32EA" w:rsidRDefault="00316542" w:rsidP="0031654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D32EA">
        <w:rPr>
          <w:rFonts w:ascii="Courier New" w:eastAsia="Times New Roman" w:hAnsi="Courier New" w:cs="Courier New"/>
          <w:lang w:eastAsia="ru-RU"/>
        </w:rPr>
        <w:t>от 07.09.2021г. №40-пг</w:t>
      </w:r>
    </w:p>
    <w:p w:rsidR="00316542" w:rsidRPr="00FD32EA" w:rsidRDefault="00316542" w:rsidP="00316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542" w:rsidRPr="00FD32EA" w:rsidRDefault="00316542" w:rsidP="003165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D32E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Предварительные (ожидаемые) итоги социально-экономического развития за 2021 год Котикского муниципального образования </w:t>
      </w:r>
    </w:p>
    <w:p w:rsidR="00316542" w:rsidRPr="00FD32EA" w:rsidRDefault="00316542" w:rsidP="00316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542" w:rsidRPr="00FD32EA" w:rsidRDefault="00316542" w:rsidP="00316542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iCs/>
          <w:sz w:val="24"/>
          <w:szCs w:val="24"/>
          <w:lang w:eastAsia="ru-RU"/>
        </w:rPr>
        <w:t>Содержание</w:t>
      </w:r>
    </w:p>
    <w:p w:rsidR="00316542" w:rsidRPr="00FD32EA" w:rsidRDefault="00316542" w:rsidP="00316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542" w:rsidRPr="00FD32EA" w:rsidRDefault="00316542" w:rsidP="00316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1. Административно-территориальное деление, общие показатели</w:t>
      </w:r>
    </w:p>
    <w:p w:rsidR="00316542" w:rsidRPr="00FD32EA" w:rsidRDefault="00316542" w:rsidP="00316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2. Предварительные (ожидаемые) итоги социально-экономического развития Котикского муниципального образования за 2021 год</w:t>
      </w:r>
    </w:p>
    <w:p w:rsidR="00316542" w:rsidRPr="00FD32EA" w:rsidRDefault="00316542" w:rsidP="00316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2.1. Демографические показатели, доходы населения</w:t>
      </w:r>
    </w:p>
    <w:p w:rsidR="00316542" w:rsidRPr="00FD32EA" w:rsidRDefault="00316542" w:rsidP="00316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2.2. Финансы</w:t>
      </w:r>
    </w:p>
    <w:p w:rsidR="00316542" w:rsidRPr="00FD32EA" w:rsidRDefault="00316542" w:rsidP="00316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2.3. Производство товаров и услуг</w:t>
      </w:r>
    </w:p>
    <w:p w:rsidR="00316542" w:rsidRPr="00FD32EA" w:rsidRDefault="00316542" w:rsidP="00316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2.4. Рынок товаров и услуг</w:t>
      </w:r>
    </w:p>
    <w:p w:rsidR="00316542" w:rsidRPr="00FD32EA" w:rsidRDefault="00316542" w:rsidP="00316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 Малое и среднее предпринимательство</w:t>
      </w:r>
    </w:p>
    <w:p w:rsidR="00316542" w:rsidRPr="00FD32EA" w:rsidRDefault="00316542" w:rsidP="00316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2.6. Труд и занятость</w:t>
      </w:r>
    </w:p>
    <w:p w:rsidR="00316542" w:rsidRPr="00FD32EA" w:rsidRDefault="00316542" w:rsidP="00316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2.7. Развитие социальной сферы</w:t>
      </w:r>
    </w:p>
    <w:p w:rsidR="00316542" w:rsidRPr="00FD32EA" w:rsidRDefault="00316542" w:rsidP="00316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542" w:rsidRPr="00FD32EA" w:rsidRDefault="00316542" w:rsidP="003165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bCs/>
          <w:sz w:val="24"/>
          <w:szCs w:val="24"/>
          <w:lang w:eastAsia="ru-RU"/>
        </w:rPr>
        <w:t>1.Административно-территориальное деление</w:t>
      </w:r>
    </w:p>
    <w:p w:rsidR="00316542" w:rsidRDefault="00316542" w:rsidP="00316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2"/>
        <w:gridCol w:w="1652"/>
        <w:gridCol w:w="1533"/>
        <w:gridCol w:w="1533"/>
        <w:gridCol w:w="1533"/>
        <w:gridCol w:w="1772"/>
      </w:tblGrid>
      <w:tr w:rsidR="00FD32EA" w:rsidTr="00E33BD3">
        <w:tc>
          <w:tcPr>
            <w:tcW w:w="1612" w:type="dxa"/>
            <w:vAlign w:val="center"/>
          </w:tcPr>
          <w:p w:rsidR="00FD32EA" w:rsidRPr="00FD32EA" w:rsidRDefault="00FD32EA" w:rsidP="0080570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Наименование поселения</w:t>
            </w:r>
          </w:p>
        </w:tc>
        <w:tc>
          <w:tcPr>
            <w:tcW w:w="1612" w:type="dxa"/>
            <w:vAlign w:val="center"/>
          </w:tcPr>
          <w:p w:rsidR="00FD32EA" w:rsidRPr="00FD32EA" w:rsidRDefault="00FD32EA" w:rsidP="0080570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612" w:type="dxa"/>
            <w:vAlign w:val="center"/>
          </w:tcPr>
          <w:p w:rsidR="00FD32EA" w:rsidRPr="00FD32EA" w:rsidRDefault="00FD32EA" w:rsidP="0080570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Численность населения населенного пункта на 01.01.2021 г., чел.</w:t>
            </w:r>
          </w:p>
        </w:tc>
        <w:tc>
          <w:tcPr>
            <w:tcW w:w="1613" w:type="dxa"/>
            <w:vAlign w:val="center"/>
          </w:tcPr>
          <w:p w:rsidR="00FD32EA" w:rsidRPr="00FD32EA" w:rsidRDefault="00FD32EA" w:rsidP="0080570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Расстояние от населенного пункта до центра (</w:t>
            </w:r>
            <w:proofErr w:type="gramStart"/>
            <w:r w:rsidRPr="00FD32EA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  <w:r w:rsidRPr="00FD32EA">
              <w:rPr>
                <w:rFonts w:ascii="Courier New" w:eastAsia="Times New Roman" w:hAnsi="Courier New" w:cs="Courier New"/>
                <w:lang w:eastAsia="ru-RU"/>
              </w:rPr>
              <w:t>.)</w:t>
            </w:r>
          </w:p>
        </w:tc>
        <w:tc>
          <w:tcPr>
            <w:tcW w:w="1613" w:type="dxa"/>
            <w:vAlign w:val="center"/>
          </w:tcPr>
          <w:p w:rsidR="00FD32EA" w:rsidRPr="00FD32EA" w:rsidRDefault="00FD32EA" w:rsidP="0080570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Расстояние от населенного пункта до районного центра (</w:t>
            </w:r>
            <w:proofErr w:type="gramStart"/>
            <w:r w:rsidRPr="00FD32EA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  <w:r w:rsidRPr="00FD32EA">
              <w:rPr>
                <w:rFonts w:ascii="Courier New" w:eastAsia="Times New Roman" w:hAnsi="Courier New" w:cs="Courier New"/>
                <w:lang w:eastAsia="ru-RU"/>
              </w:rPr>
              <w:t>.)</w:t>
            </w:r>
          </w:p>
        </w:tc>
        <w:tc>
          <w:tcPr>
            <w:tcW w:w="1613" w:type="dxa"/>
            <w:vAlign w:val="center"/>
          </w:tcPr>
          <w:p w:rsidR="00FD32EA" w:rsidRPr="00FD32EA" w:rsidRDefault="00FD32EA" w:rsidP="0080570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Вид транспорта, Количество рейсов в течение дня/ пешая доступность</w:t>
            </w:r>
          </w:p>
        </w:tc>
      </w:tr>
      <w:tr w:rsidR="00FD32EA" w:rsidTr="00FD32EA">
        <w:tc>
          <w:tcPr>
            <w:tcW w:w="1612" w:type="dxa"/>
          </w:tcPr>
          <w:p w:rsidR="00FD32EA" w:rsidRPr="00FD32EA" w:rsidRDefault="00FD32EA" w:rsidP="008057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Котикское сельское поселение</w:t>
            </w:r>
          </w:p>
          <w:p w:rsidR="00FD32EA" w:rsidRPr="00FD32EA" w:rsidRDefault="00FD32EA" w:rsidP="008057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12" w:type="dxa"/>
          </w:tcPr>
          <w:p w:rsidR="00FD32EA" w:rsidRPr="00FD32EA" w:rsidRDefault="00FD32EA" w:rsidP="0080570A">
            <w:pPr>
              <w:numPr>
                <w:ilvl w:val="0"/>
                <w:numId w:val="1"/>
              </w:num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FD32EA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  <w:r w:rsidRPr="00FD32EA">
              <w:rPr>
                <w:rFonts w:ascii="Courier New" w:eastAsia="Times New Roman" w:hAnsi="Courier New" w:cs="Courier New"/>
                <w:lang w:eastAsia="ru-RU"/>
              </w:rPr>
              <w:t>. Котик</w:t>
            </w:r>
          </w:p>
          <w:p w:rsidR="00FD32EA" w:rsidRPr="00FD32EA" w:rsidRDefault="00FD32EA" w:rsidP="0080570A">
            <w:pPr>
              <w:numPr>
                <w:ilvl w:val="0"/>
                <w:numId w:val="1"/>
              </w:num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д. Заусаева</w:t>
            </w:r>
          </w:p>
          <w:p w:rsidR="00FD32EA" w:rsidRPr="00FD32EA" w:rsidRDefault="00FD32EA" w:rsidP="0080570A">
            <w:pPr>
              <w:numPr>
                <w:ilvl w:val="0"/>
                <w:numId w:val="1"/>
              </w:num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д. Красная Дубрава</w:t>
            </w:r>
          </w:p>
          <w:p w:rsidR="00FD32EA" w:rsidRPr="00FD32EA" w:rsidRDefault="00FD32EA" w:rsidP="0080570A">
            <w:pPr>
              <w:numPr>
                <w:ilvl w:val="0"/>
                <w:numId w:val="1"/>
              </w:num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п. Утай</w:t>
            </w:r>
          </w:p>
          <w:p w:rsidR="00FD32EA" w:rsidRPr="00FD32EA" w:rsidRDefault="00FD32EA" w:rsidP="0080570A">
            <w:pPr>
              <w:numPr>
                <w:ilvl w:val="0"/>
                <w:numId w:val="1"/>
              </w:num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д. Малый </w:t>
            </w:r>
            <w:proofErr w:type="spellStart"/>
            <w:r w:rsidRPr="00FD32EA">
              <w:rPr>
                <w:rFonts w:ascii="Courier New" w:eastAsia="Times New Roman" w:hAnsi="Courier New" w:cs="Courier New"/>
                <w:lang w:eastAsia="ru-RU"/>
              </w:rPr>
              <w:t>Утайчик</w:t>
            </w:r>
            <w:proofErr w:type="spellEnd"/>
          </w:p>
          <w:p w:rsidR="00FD32EA" w:rsidRPr="00FD32EA" w:rsidRDefault="00FD32EA" w:rsidP="008057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12" w:type="dxa"/>
          </w:tcPr>
          <w:p w:rsidR="00FD32EA" w:rsidRPr="00FD32EA" w:rsidRDefault="00FD32EA" w:rsidP="008057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1353</w:t>
            </w:r>
          </w:p>
          <w:p w:rsidR="00FD32EA" w:rsidRPr="00FD32EA" w:rsidRDefault="00FD32EA" w:rsidP="008057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339</w:t>
            </w:r>
          </w:p>
          <w:p w:rsidR="00FD32EA" w:rsidRPr="00FD32EA" w:rsidRDefault="00FD32EA" w:rsidP="008057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126</w:t>
            </w:r>
          </w:p>
          <w:p w:rsidR="00FD32EA" w:rsidRPr="00FD32EA" w:rsidRDefault="00FD32EA" w:rsidP="008057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510</w:t>
            </w:r>
          </w:p>
          <w:p w:rsidR="00FD32EA" w:rsidRPr="00FD32EA" w:rsidRDefault="00FD32EA" w:rsidP="008057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613" w:type="dxa"/>
          </w:tcPr>
          <w:p w:rsidR="00FD32EA" w:rsidRPr="00FD32EA" w:rsidRDefault="00FD32EA" w:rsidP="008057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FD32EA">
                <w:rPr>
                  <w:rFonts w:ascii="Courier New" w:eastAsia="Times New Roman" w:hAnsi="Courier New" w:cs="Courier New"/>
                  <w:lang w:eastAsia="ru-RU"/>
                </w:rPr>
                <w:t>4 км</w:t>
              </w:r>
            </w:smartTag>
          </w:p>
          <w:p w:rsidR="00FD32EA" w:rsidRPr="00FD32EA" w:rsidRDefault="00FD32EA" w:rsidP="008057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FD32EA">
                <w:rPr>
                  <w:rFonts w:ascii="Courier New" w:eastAsia="Times New Roman" w:hAnsi="Courier New" w:cs="Courier New"/>
                  <w:lang w:eastAsia="ru-RU"/>
                </w:rPr>
                <w:t>4 км</w:t>
              </w:r>
            </w:smartTag>
          </w:p>
          <w:p w:rsidR="00FD32EA" w:rsidRPr="00FD32EA" w:rsidRDefault="00FD32EA" w:rsidP="008057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16 км"/>
              </w:smartTagPr>
              <w:r w:rsidRPr="00FD32EA">
                <w:rPr>
                  <w:rFonts w:ascii="Courier New" w:eastAsia="Times New Roman" w:hAnsi="Courier New" w:cs="Courier New"/>
                  <w:lang w:eastAsia="ru-RU"/>
                </w:rPr>
                <w:t>16 км</w:t>
              </w:r>
            </w:smartTag>
          </w:p>
          <w:p w:rsidR="00FD32EA" w:rsidRPr="00FD32EA" w:rsidRDefault="00FD32EA" w:rsidP="008057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FD32EA">
                <w:rPr>
                  <w:rFonts w:ascii="Courier New" w:eastAsia="Times New Roman" w:hAnsi="Courier New" w:cs="Courier New"/>
                  <w:lang w:eastAsia="ru-RU"/>
                </w:rPr>
                <w:t>2 км</w:t>
              </w:r>
            </w:smartTag>
          </w:p>
        </w:tc>
        <w:tc>
          <w:tcPr>
            <w:tcW w:w="1613" w:type="dxa"/>
          </w:tcPr>
          <w:p w:rsidR="00FD32EA" w:rsidRPr="00FD32EA" w:rsidRDefault="00FD32EA" w:rsidP="008057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11 км"/>
              </w:smartTagPr>
              <w:r w:rsidRPr="00FD32EA">
                <w:rPr>
                  <w:rFonts w:ascii="Courier New" w:eastAsia="Times New Roman" w:hAnsi="Courier New" w:cs="Courier New"/>
                  <w:lang w:eastAsia="ru-RU"/>
                </w:rPr>
                <w:t>11 км</w:t>
              </w:r>
            </w:smartTag>
          </w:p>
          <w:p w:rsidR="00FD32EA" w:rsidRPr="00FD32EA" w:rsidRDefault="00FD32EA" w:rsidP="008057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 w:rsidRPr="00FD32EA">
                <w:rPr>
                  <w:rFonts w:ascii="Courier New" w:eastAsia="Times New Roman" w:hAnsi="Courier New" w:cs="Courier New"/>
                  <w:lang w:eastAsia="ru-RU"/>
                </w:rPr>
                <w:t>7 км</w:t>
              </w:r>
            </w:smartTag>
          </w:p>
          <w:p w:rsidR="00FD32EA" w:rsidRPr="00FD32EA" w:rsidRDefault="00FD32EA" w:rsidP="008057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FD32EA">
                <w:rPr>
                  <w:rFonts w:ascii="Courier New" w:eastAsia="Times New Roman" w:hAnsi="Courier New" w:cs="Courier New"/>
                  <w:lang w:eastAsia="ru-RU"/>
                </w:rPr>
                <w:t>15 км</w:t>
              </w:r>
            </w:smartTag>
          </w:p>
          <w:p w:rsidR="00FD32EA" w:rsidRPr="00FD32EA" w:rsidRDefault="00FD32EA" w:rsidP="008057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27 км"/>
              </w:smartTagPr>
              <w:r w:rsidRPr="00FD32EA">
                <w:rPr>
                  <w:rFonts w:ascii="Courier New" w:eastAsia="Times New Roman" w:hAnsi="Courier New" w:cs="Courier New"/>
                  <w:lang w:eastAsia="ru-RU"/>
                </w:rPr>
                <w:t>27 км</w:t>
              </w:r>
            </w:smartTag>
          </w:p>
          <w:p w:rsidR="00FD32EA" w:rsidRPr="00FD32EA" w:rsidRDefault="00FD32EA" w:rsidP="008057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13 км"/>
              </w:smartTagPr>
              <w:r w:rsidRPr="00FD32EA">
                <w:rPr>
                  <w:rFonts w:ascii="Courier New" w:eastAsia="Times New Roman" w:hAnsi="Courier New" w:cs="Courier New"/>
                  <w:lang w:eastAsia="ru-RU"/>
                </w:rPr>
                <w:t>13 км</w:t>
              </w:r>
            </w:smartTag>
          </w:p>
        </w:tc>
        <w:tc>
          <w:tcPr>
            <w:tcW w:w="1613" w:type="dxa"/>
          </w:tcPr>
          <w:p w:rsidR="00FD32EA" w:rsidRPr="00FD32EA" w:rsidRDefault="00FD32EA" w:rsidP="008057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 маршрутный автобус (4 рейса за день)</w:t>
            </w:r>
          </w:p>
          <w:p w:rsidR="00FD32EA" w:rsidRPr="00FD32EA" w:rsidRDefault="00FD32EA" w:rsidP="008057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ж/д транспорт (электропоезд </w:t>
            </w:r>
            <w:proofErr w:type="gramEnd"/>
          </w:p>
          <w:p w:rsidR="00FD32EA" w:rsidRPr="00FD32EA" w:rsidRDefault="00FD32EA" w:rsidP="008057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FD32EA">
              <w:rPr>
                <w:rFonts w:ascii="Courier New" w:eastAsia="Times New Roman" w:hAnsi="Courier New" w:cs="Courier New"/>
                <w:lang w:eastAsia="ru-RU"/>
              </w:rPr>
              <w:t>2 рейса за день)</w:t>
            </w:r>
            <w:proofErr w:type="gramEnd"/>
          </w:p>
          <w:p w:rsidR="00FD32EA" w:rsidRPr="00FD32EA" w:rsidRDefault="00FD32EA" w:rsidP="008057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маршрутный автобус (2 рейса за день)</w:t>
            </w:r>
          </w:p>
          <w:p w:rsidR="00FD32EA" w:rsidRPr="00FD32EA" w:rsidRDefault="00FD32EA" w:rsidP="008057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маршрутный автобус (2 рейса за день)</w:t>
            </w:r>
          </w:p>
          <w:p w:rsidR="00FD32EA" w:rsidRPr="00FD32EA" w:rsidRDefault="00FD32EA" w:rsidP="008057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ж/д транспорт (электропоезд </w:t>
            </w:r>
            <w:proofErr w:type="gramEnd"/>
          </w:p>
          <w:p w:rsidR="00FD32EA" w:rsidRPr="00FD32EA" w:rsidRDefault="00FD32EA" w:rsidP="008057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FD32EA">
              <w:rPr>
                <w:rFonts w:ascii="Courier New" w:eastAsia="Times New Roman" w:hAnsi="Courier New" w:cs="Courier New"/>
                <w:lang w:eastAsia="ru-RU"/>
              </w:rPr>
              <w:t>2 рейса за день)</w:t>
            </w:r>
            <w:proofErr w:type="gramEnd"/>
          </w:p>
          <w:p w:rsidR="00FD32EA" w:rsidRPr="00FD32EA" w:rsidRDefault="00FD32EA" w:rsidP="008057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ж/д транспорт (электропоезд </w:t>
            </w:r>
            <w:proofErr w:type="gramEnd"/>
          </w:p>
          <w:p w:rsidR="00FD32EA" w:rsidRPr="00FD32EA" w:rsidRDefault="00FD32EA" w:rsidP="008057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FD32EA">
              <w:rPr>
                <w:rFonts w:ascii="Courier New" w:eastAsia="Times New Roman" w:hAnsi="Courier New" w:cs="Courier New"/>
                <w:lang w:eastAsia="ru-RU"/>
              </w:rPr>
              <w:t>2 рейса за день)</w:t>
            </w:r>
            <w:proofErr w:type="gramEnd"/>
          </w:p>
          <w:p w:rsidR="00FD32EA" w:rsidRPr="00FD32EA" w:rsidRDefault="00FD32EA" w:rsidP="008057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FD32EA" w:rsidRPr="00FD32EA" w:rsidRDefault="00FD32EA" w:rsidP="00316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542" w:rsidRPr="00FD32EA" w:rsidRDefault="00316542" w:rsidP="003165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bCs/>
          <w:sz w:val="24"/>
          <w:szCs w:val="24"/>
          <w:lang w:eastAsia="ru-RU"/>
        </w:rPr>
        <w:t>Общие показатели</w:t>
      </w:r>
    </w:p>
    <w:p w:rsidR="00316542" w:rsidRDefault="00316542" w:rsidP="00316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765"/>
        <w:gridCol w:w="1801"/>
        <w:gridCol w:w="2530"/>
      </w:tblGrid>
      <w:tr w:rsidR="00FD32EA" w:rsidTr="00FD32EA">
        <w:tc>
          <w:tcPr>
            <w:tcW w:w="817" w:type="dxa"/>
          </w:tcPr>
          <w:p w:rsidR="00FD32EA" w:rsidRPr="00FD32EA" w:rsidRDefault="00FD32EA" w:rsidP="0080570A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№ п\</w:t>
            </w:r>
            <w:proofErr w:type="gramStart"/>
            <w:r w:rsidRPr="00FD32E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2693" w:type="dxa"/>
          </w:tcPr>
          <w:p w:rsidR="00FD32EA" w:rsidRPr="00FD32EA" w:rsidRDefault="00FD32EA" w:rsidP="0080570A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Показатель</w:t>
            </w:r>
          </w:p>
        </w:tc>
        <w:tc>
          <w:tcPr>
            <w:tcW w:w="1765" w:type="dxa"/>
          </w:tcPr>
          <w:p w:rsidR="00FD32EA" w:rsidRPr="00FD32EA" w:rsidRDefault="00FD32EA" w:rsidP="0080570A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1801" w:type="dxa"/>
          </w:tcPr>
          <w:p w:rsidR="00FD32EA" w:rsidRPr="00FD32EA" w:rsidRDefault="00FD32EA" w:rsidP="0080570A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2530" w:type="dxa"/>
          </w:tcPr>
          <w:p w:rsidR="00FD32EA" w:rsidRPr="00FD32EA" w:rsidRDefault="00FD32EA" w:rsidP="0080570A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2021 (предварительные итоги)</w:t>
            </w:r>
          </w:p>
        </w:tc>
      </w:tr>
      <w:tr w:rsidR="00FD32EA" w:rsidTr="00FD32EA">
        <w:tc>
          <w:tcPr>
            <w:tcW w:w="817" w:type="dxa"/>
          </w:tcPr>
          <w:p w:rsidR="00FD32EA" w:rsidRPr="00FD32EA" w:rsidRDefault="00FD32EA" w:rsidP="0080570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93" w:type="dxa"/>
          </w:tcPr>
          <w:p w:rsidR="00FD32EA" w:rsidRPr="00FD32EA" w:rsidRDefault="00FD32EA" w:rsidP="008057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Число сельских населенных пунктов</w:t>
            </w:r>
          </w:p>
        </w:tc>
        <w:tc>
          <w:tcPr>
            <w:tcW w:w="1765" w:type="dxa"/>
          </w:tcPr>
          <w:p w:rsidR="00FD32EA" w:rsidRPr="00FD32EA" w:rsidRDefault="00FD32EA" w:rsidP="0080570A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801" w:type="dxa"/>
          </w:tcPr>
          <w:p w:rsidR="00FD32EA" w:rsidRPr="00FD32EA" w:rsidRDefault="00FD32EA" w:rsidP="0080570A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530" w:type="dxa"/>
          </w:tcPr>
          <w:p w:rsidR="00FD32EA" w:rsidRPr="00FD32EA" w:rsidRDefault="00FD32EA" w:rsidP="0080570A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FD32EA" w:rsidTr="00FD32EA">
        <w:tc>
          <w:tcPr>
            <w:tcW w:w="817" w:type="dxa"/>
          </w:tcPr>
          <w:p w:rsidR="00FD32EA" w:rsidRPr="00FD32EA" w:rsidRDefault="00FD32EA" w:rsidP="0080570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693" w:type="dxa"/>
          </w:tcPr>
          <w:p w:rsidR="00FD32EA" w:rsidRPr="00FD32EA" w:rsidRDefault="00FD32EA" w:rsidP="008057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Общая площадь земель в границах муниципального образования</w:t>
            </w:r>
          </w:p>
        </w:tc>
        <w:tc>
          <w:tcPr>
            <w:tcW w:w="1765" w:type="dxa"/>
          </w:tcPr>
          <w:p w:rsidR="00FD32EA" w:rsidRPr="00FD32EA" w:rsidRDefault="00FD32EA" w:rsidP="0080570A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FD32EA">
              <w:rPr>
                <w:rFonts w:ascii="Courier New" w:eastAsia="Times New Roman" w:hAnsi="Courier New" w:cs="Courier New"/>
                <w:lang w:eastAsia="ru-RU"/>
              </w:rPr>
              <w:t>га</w:t>
            </w:r>
            <w:proofErr w:type="gramEnd"/>
            <w:r w:rsidRPr="00FD32E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801" w:type="dxa"/>
          </w:tcPr>
          <w:p w:rsidR="00FD32EA" w:rsidRPr="00FD32EA" w:rsidRDefault="00FD32EA" w:rsidP="0080570A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11334</w:t>
            </w:r>
          </w:p>
        </w:tc>
        <w:tc>
          <w:tcPr>
            <w:tcW w:w="2530" w:type="dxa"/>
          </w:tcPr>
          <w:p w:rsidR="00FD32EA" w:rsidRPr="00FD32EA" w:rsidRDefault="00FD32EA" w:rsidP="0080570A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11334</w:t>
            </w:r>
          </w:p>
        </w:tc>
      </w:tr>
      <w:tr w:rsidR="00FD32EA" w:rsidTr="00FD32EA">
        <w:tc>
          <w:tcPr>
            <w:tcW w:w="817" w:type="dxa"/>
          </w:tcPr>
          <w:p w:rsidR="00FD32EA" w:rsidRPr="00FD32EA" w:rsidRDefault="00FD32EA" w:rsidP="0080570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693" w:type="dxa"/>
          </w:tcPr>
          <w:p w:rsidR="00FD32EA" w:rsidRPr="00FD32EA" w:rsidRDefault="00FD32EA" w:rsidP="0080570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Территория земель </w:t>
            </w:r>
            <w:r w:rsidRPr="00FD32EA">
              <w:rPr>
                <w:rFonts w:ascii="Courier New" w:eastAsia="Times New Roman" w:hAnsi="Courier New" w:cs="Courier New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1765" w:type="dxa"/>
          </w:tcPr>
          <w:p w:rsidR="00FD32EA" w:rsidRPr="00FD32EA" w:rsidRDefault="00FD32EA" w:rsidP="0080570A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FD32EA">
              <w:rPr>
                <w:rFonts w:ascii="Courier New" w:eastAsia="Times New Roman" w:hAnsi="Courier New" w:cs="Courier New"/>
                <w:lang w:eastAsia="ru-RU"/>
              </w:rPr>
              <w:lastRenderedPageBreak/>
              <w:t>га</w:t>
            </w:r>
            <w:proofErr w:type="gramEnd"/>
            <w:r w:rsidRPr="00FD32E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801" w:type="dxa"/>
          </w:tcPr>
          <w:p w:rsidR="00FD32EA" w:rsidRPr="00FD32EA" w:rsidRDefault="00FD32EA" w:rsidP="0080570A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811,02</w:t>
            </w:r>
          </w:p>
        </w:tc>
        <w:tc>
          <w:tcPr>
            <w:tcW w:w="2530" w:type="dxa"/>
          </w:tcPr>
          <w:p w:rsidR="00FD32EA" w:rsidRPr="00FD32EA" w:rsidRDefault="00FD32EA" w:rsidP="0080570A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811,02</w:t>
            </w:r>
          </w:p>
        </w:tc>
      </w:tr>
    </w:tbl>
    <w:p w:rsidR="00FD32EA" w:rsidRPr="00FD32EA" w:rsidRDefault="00FD32EA" w:rsidP="00316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542" w:rsidRPr="00FD32EA" w:rsidRDefault="00316542" w:rsidP="003165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bCs/>
          <w:sz w:val="24"/>
          <w:szCs w:val="24"/>
          <w:lang w:eastAsia="ru-RU"/>
        </w:rPr>
        <w:t>2. Предварительные (ожидаемые) итоги социально-экономического развития Котикского муниципального образования за 6 месяцев 2021 год</w:t>
      </w:r>
    </w:p>
    <w:p w:rsidR="00316542" w:rsidRPr="00FD32EA" w:rsidRDefault="00316542" w:rsidP="00316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542" w:rsidRPr="00FD32EA" w:rsidRDefault="00316542" w:rsidP="0031654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2.1. Демографические показатели, доходы населения</w:t>
      </w:r>
    </w:p>
    <w:p w:rsidR="00316542" w:rsidRPr="00FD32EA" w:rsidRDefault="00316542" w:rsidP="00316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D32EA">
        <w:rPr>
          <w:rFonts w:ascii="Arial" w:eastAsia="Times New Roman" w:hAnsi="Arial" w:cs="Arial"/>
          <w:sz w:val="24"/>
          <w:szCs w:val="24"/>
        </w:rPr>
        <w:t>Деятельность Администрации Котикского сельского поселения в текущем финансовом году, как и в прежние годы, была направлена на удержание достигнутой ранее положительной динамики развития экономики, на повышение деловой и инвестиционной активности как базы для устойчивого наполнения бюджета Котикского муниципального образования (далее – бюджет поселения), улучшение ситуации в социальной сфере, на комфортность проживания на территории Котикского сельского поселения (далее – поселение).</w:t>
      </w:r>
      <w:proofErr w:type="gramEnd"/>
    </w:p>
    <w:p w:rsidR="00316542" w:rsidRPr="00FD32EA" w:rsidRDefault="00316542" w:rsidP="00316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32EA">
        <w:rPr>
          <w:rFonts w:ascii="Arial" w:eastAsia="Times New Roman" w:hAnsi="Arial" w:cs="Arial"/>
          <w:sz w:val="24"/>
          <w:szCs w:val="24"/>
        </w:rPr>
        <w:t>Оценка ожидаемого исполнения бюджета Котикского сельского поселения произведена с учетом фактического исполнения бюджетов по состоянию на 1 июля 2021 года.</w:t>
      </w:r>
    </w:p>
    <w:p w:rsidR="00316542" w:rsidRPr="00FD32EA" w:rsidRDefault="00316542" w:rsidP="00316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D32EA">
        <w:rPr>
          <w:rFonts w:ascii="Arial" w:eastAsia="Times New Roman" w:hAnsi="Arial" w:cs="Arial"/>
          <w:sz w:val="24"/>
          <w:szCs w:val="24"/>
        </w:rPr>
        <w:t>В течение 2021 года сохранялась стабильная 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316542" w:rsidRPr="00FD32EA" w:rsidRDefault="00316542" w:rsidP="00316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Котикское сельское поселение включает населенные пункты: </w:t>
      </w:r>
      <w:proofErr w:type="gramStart"/>
      <w:r w:rsidRPr="00FD32E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. Котик, п. Утай, д. Красная Дубрава, д. Заусаева, д. Малый </w:t>
      </w:r>
      <w:proofErr w:type="spellStart"/>
      <w:r w:rsidRPr="00FD32EA">
        <w:rPr>
          <w:rFonts w:ascii="Arial" w:eastAsia="Times New Roman" w:hAnsi="Arial" w:cs="Arial"/>
          <w:sz w:val="24"/>
          <w:szCs w:val="24"/>
          <w:lang w:eastAsia="ru-RU"/>
        </w:rPr>
        <w:t>Утайчик</w:t>
      </w:r>
      <w:proofErr w:type="spellEnd"/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16542" w:rsidRPr="00FD32EA" w:rsidRDefault="00316542" w:rsidP="00316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По оценке за первое полугодие 2021 года присутствует снижение естественной убыли населения. Данная тенденция сохранится до конца года.</w:t>
      </w:r>
    </w:p>
    <w:p w:rsidR="00316542" w:rsidRPr="00FD32EA" w:rsidRDefault="00316542" w:rsidP="00316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Так же в поселении присутствует временный приток населения, примерно 10,8 человек на 1 000 населения.</w:t>
      </w:r>
    </w:p>
    <w:p w:rsidR="00316542" w:rsidRPr="00FD32EA" w:rsidRDefault="00316542" w:rsidP="00316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D32EA">
        <w:rPr>
          <w:rFonts w:ascii="Arial" w:eastAsia="Times New Roman" w:hAnsi="Arial" w:cs="Arial"/>
          <w:sz w:val="24"/>
          <w:szCs w:val="24"/>
          <w:lang w:eastAsia="ru-RU"/>
        </w:rPr>
        <w:t>В 2021 году с учётом запланированного поэтапного повышения заработной платы в отраслях культурной сферы для достижения в 2021 году значений (индикаторов) соотношения средней заработной платы работников учреждений, повышение оплаты труда которых предусмотрено указами Президента РФ и в реальном секторе экономики – стабильным финансово-экономическим положением организаций на фоне роста эффективности из деятельности прогнозируется рост заработной платы в целом на уровне 4,7%.</w:t>
      </w:r>
      <w:proofErr w:type="gramEnd"/>
    </w:p>
    <w:p w:rsidR="00316542" w:rsidRPr="00FD32EA" w:rsidRDefault="00316542" w:rsidP="00316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оцениваемого повышения величины прожиточного минимума на душу населения до 11 731 рубль, </w:t>
      </w:r>
      <w:proofErr w:type="gramStart"/>
      <w:r w:rsidRPr="00FD32EA">
        <w:rPr>
          <w:rFonts w:ascii="Arial" w:eastAsia="Times New Roman" w:hAnsi="Arial" w:cs="Arial"/>
          <w:sz w:val="24"/>
          <w:szCs w:val="24"/>
          <w:lang w:eastAsia="ru-RU"/>
        </w:rPr>
        <w:t>исходя из общей динамики потребительских цен покупательная способность заработной платы увеличится</w:t>
      </w:r>
      <w:proofErr w:type="gramEnd"/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 и составит 1,3 раза к прожиточному минимуму трудоспособного населения по сравнению с </w:t>
      </w:r>
      <w:r w:rsidR="00A544FD" w:rsidRPr="00FD32EA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 годом. Средний размер пенсии увеличится в 2021 году почти на 5% по отношению к </w:t>
      </w:r>
      <w:r w:rsidR="00A544FD" w:rsidRPr="00FD32EA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 году и составит 15,0 тыс. руб. и превысит величину прожиточного минимума пенсионера на 4,0 тыс. руб. или на 50,8%.</w:t>
      </w:r>
    </w:p>
    <w:p w:rsidR="00316542" w:rsidRPr="00FD32EA" w:rsidRDefault="00316542" w:rsidP="00316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Несмотря на более высокий рост цен на продукты питания, промышленные товары и тарифов на коммунальные услуги в первом полугодии 2021 года и одновременном росте денежных доходов населения, доля бедного населения в первом полугодии незначительно уменьшится по сравнению с аналогичным периодом </w:t>
      </w:r>
      <w:r w:rsidR="00A544FD" w:rsidRPr="00FD32EA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 года и </w:t>
      </w:r>
      <w:proofErr w:type="gramStart"/>
      <w:r w:rsidRPr="00FD32EA">
        <w:rPr>
          <w:rFonts w:ascii="Arial" w:eastAsia="Times New Roman" w:hAnsi="Arial" w:cs="Arial"/>
          <w:sz w:val="24"/>
          <w:szCs w:val="24"/>
          <w:lang w:eastAsia="ru-RU"/>
        </w:rPr>
        <w:t>будет</w:t>
      </w:r>
      <w:proofErr w:type="gramEnd"/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 оценивается на уровне 12%. </w:t>
      </w:r>
    </w:p>
    <w:p w:rsidR="00316542" w:rsidRPr="00FD32EA" w:rsidRDefault="00316542" w:rsidP="00316542">
      <w:pPr>
        <w:tabs>
          <w:tab w:val="left" w:pos="56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2.2. Финансы</w:t>
      </w:r>
    </w:p>
    <w:p w:rsidR="00316542" w:rsidRPr="00FD32EA" w:rsidRDefault="00316542" w:rsidP="0031654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Бюджет Котикского муниципального образования по доходам за </w:t>
      </w:r>
      <w:r w:rsidR="00A544FD" w:rsidRPr="00FD32EA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 год исполнен в сумме 19 880,5 тыс. руб. План доходов на </w:t>
      </w:r>
      <w:r w:rsidR="00A544FD" w:rsidRPr="00FD32EA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 год, утверждённый в сумме 19 792,0 тыс. руб., выполнен на 100,4%</w:t>
      </w:r>
      <w:r w:rsidRPr="00FD3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16542" w:rsidRPr="00FD32EA" w:rsidRDefault="00316542" w:rsidP="0031654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Бюджет Котикского муниципального образования по собственным доходным источникам за </w:t>
      </w:r>
      <w:r w:rsidR="00A544FD" w:rsidRPr="00FD32EA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 год исполнен в сумме 4 488,8 тыс. руб. План собственных доходов на </w:t>
      </w:r>
      <w:r w:rsidR="00A544FD" w:rsidRPr="00FD32EA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 год, утверждённый в сумме 4 181,3 тыс. руб., выполнен на 107,4%.</w:t>
      </w:r>
    </w:p>
    <w:p w:rsidR="00316542" w:rsidRPr="00FD32EA" w:rsidRDefault="00316542" w:rsidP="0031654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 </w:t>
      </w:r>
      <w:r w:rsidR="00A544FD" w:rsidRPr="00FD32EA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 год в бюджете Котикского муниципального образования запланированы следующие источники собственных доходов: </w:t>
      </w:r>
    </w:p>
    <w:p w:rsidR="00316542" w:rsidRPr="00FD32EA" w:rsidRDefault="00316542" w:rsidP="00FD32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056"/>
        <w:gridCol w:w="1405"/>
        <w:gridCol w:w="1911"/>
        <w:gridCol w:w="1630"/>
      </w:tblGrid>
      <w:tr w:rsidR="00316542" w:rsidRPr="00FD32EA" w:rsidTr="00316542">
        <w:trPr>
          <w:trHeight w:val="2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Pr="00FD32EA" w:rsidRDefault="00316542" w:rsidP="003165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Вид дохода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План 1 квартала 2021 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Pr="00FD32EA" w:rsidRDefault="00316542" w:rsidP="003165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% выполнения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Отклонение</w:t>
            </w:r>
          </w:p>
        </w:tc>
      </w:tr>
      <w:tr w:rsidR="00316542" w:rsidRPr="00FD32EA" w:rsidTr="00316542">
        <w:trPr>
          <w:trHeight w:val="2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Pr="00FD32EA" w:rsidRDefault="00316542" w:rsidP="003165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НДФЛ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243,6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269,5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110,6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+25,9</w:t>
            </w:r>
          </w:p>
        </w:tc>
      </w:tr>
      <w:tr w:rsidR="00316542" w:rsidRPr="00FD32EA" w:rsidTr="00316542">
        <w:trPr>
          <w:trHeight w:val="56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Pr="00FD32EA" w:rsidRDefault="00316542" w:rsidP="003165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Доходы от уплаты акцизов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714,8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714,9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+0,1</w:t>
            </w:r>
          </w:p>
        </w:tc>
      </w:tr>
      <w:tr w:rsidR="00316542" w:rsidRPr="00FD32EA" w:rsidTr="00316542">
        <w:trPr>
          <w:trHeight w:val="56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Pr="00FD32EA" w:rsidRDefault="00316542" w:rsidP="003165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125,0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+0,1</w:t>
            </w:r>
          </w:p>
        </w:tc>
      </w:tr>
      <w:tr w:rsidR="00316542" w:rsidRPr="00FD32EA" w:rsidTr="00316542">
        <w:trPr>
          <w:trHeight w:val="2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Pr="00FD32EA" w:rsidRDefault="00316542" w:rsidP="003165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37,0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37,1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+0,1</w:t>
            </w:r>
          </w:p>
        </w:tc>
      </w:tr>
      <w:tr w:rsidR="00316542" w:rsidRPr="00FD32EA" w:rsidTr="00316542">
        <w:trPr>
          <w:trHeight w:val="2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Pr="00FD32EA" w:rsidRDefault="00316542" w:rsidP="003165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Госпошлина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16542" w:rsidRPr="00FD32EA" w:rsidTr="00316542">
        <w:trPr>
          <w:trHeight w:val="51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Pr="00FD32EA" w:rsidRDefault="00316542" w:rsidP="003165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 за землю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26,1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26,1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16542" w:rsidRPr="00FD32EA" w:rsidTr="00316542">
        <w:trPr>
          <w:trHeight w:val="287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1022,4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1048,6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102,6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+26,2</w:t>
            </w:r>
          </w:p>
        </w:tc>
      </w:tr>
    </w:tbl>
    <w:p w:rsidR="00316542" w:rsidRPr="00FD32EA" w:rsidRDefault="00316542" w:rsidP="00316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542" w:rsidRPr="00FD32EA" w:rsidRDefault="00316542" w:rsidP="00316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Основным доходным источником бюджета Котикского муниципального образования являются доходы от уплаты акцизов. Удельный вес поступления доходов от уплаты акцизов составляет 68,2 % в общей сумме собственных доходов.</w:t>
      </w:r>
    </w:p>
    <w:p w:rsidR="00316542" w:rsidRPr="00FD32EA" w:rsidRDefault="00316542" w:rsidP="00316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Налог на доходы физических лиц второй по значимости доходный источник. Удельный вес поступления НДФЛ составляет 25,7 % в общей сумме собственных доходов.</w:t>
      </w:r>
    </w:p>
    <w:p w:rsidR="00316542" w:rsidRPr="00FD32EA" w:rsidRDefault="00316542" w:rsidP="00316542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D32EA">
        <w:rPr>
          <w:rFonts w:ascii="Arial" w:eastAsia="Times New Roman" w:hAnsi="Arial" w:cs="Arial"/>
          <w:sz w:val="24"/>
          <w:szCs w:val="24"/>
          <w:lang w:eastAsia="ru-RU"/>
        </w:rPr>
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поступил сверх запланированного на 25,9 тыс. руб. На ближайшем заседании Думы план по доходам будет уточнен.</w:t>
      </w:r>
      <w:proofErr w:type="gramEnd"/>
    </w:p>
    <w:p w:rsidR="00316542" w:rsidRPr="00FD32EA" w:rsidRDefault="00316542" w:rsidP="00316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Недоимка по платежам в бюджет Котикского муниципального образования составляет:</w:t>
      </w:r>
    </w:p>
    <w:p w:rsidR="00316542" w:rsidRPr="00FD32EA" w:rsidRDefault="00316542" w:rsidP="0031654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</w:p>
    <w:tbl>
      <w:tblPr>
        <w:tblW w:w="95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126"/>
        <w:gridCol w:w="2126"/>
        <w:gridCol w:w="1613"/>
      </w:tblGrid>
      <w:tr w:rsidR="00316542" w:rsidRPr="00FD32EA" w:rsidTr="00316542">
        <w:trPr>
          <w:trHeight w:val="2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lang w:eastAsia="ru-RU"/>
              </w:rPr>
              <w:t>на 01.04.2021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lang w:eastAsia="ru-RU"/>
              </w:rPr>
              <w:t>на 01.04.2021 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FD32EA">
              <w:rPr>
                <w:rFonts w:ascii="Courier New" w:eastAsia="Times New Roman" w:hAnsi="Courier New" w:cs="Courier New"/>
                <w:bCs/>
                <w:lang w:eastAsia="ru-RU"/>
              </w:rPr>
              <w:t>откл</w:t>
            </w:r>
            <w:proofErr w:type="spellEnd"/>
            <w:r w:rsidRPr="00FD32EA">
              <w:rPr>
                <w:rFonts w:ascii="Courier New" w:eastAsia="Times New Roman" w:hAnsi="Courier New" w:cs="Courier New"/>
                <w:bCs/>
                <w:lang w:eastAsia="ru-RU"/>
              </w:rPr>
              <w:t>.</w:t>
            </w:r>
          </w:p>
        </w:tc>
      </w:tr>
      <w:tr w:rsidR="00316542" w:rsidRPr="00FD32EA" w:rsidTr="00316542">
        <w:trPr>
          <w:trHeight w:val="2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lang w:eastAsia="ru-RU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lang w:eastAsia="ru-RU"/>
              </w:rPr>
              <w:t>24,9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lang w:eastAsia="ru-RU"/>
              </w:rPr>
              <w:t>1,0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lang w:eastAsia="ru-RU"/>
              </w:rPr>
              <w:t>-23,9</w:t>
            </w:r>
          </w:p>
        </w:tc>
      </w:tr>
      <w:tr w:rsidR="00316542" w:rsidRPr="00FD32EA" w:rsidTr="00316542">
        <w:trPr>
          <w:trHeight w:val="2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164,5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162,9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-1,6</w:t>
            </w:r>
          </w:p>
        </w:tc>
      </w:tr>
      <w:tr w:rsidR="00316542" w:rsidRPr="00FD32EA" w:rsidTr="00316542">
        <w:trPr>
          <w:trHeight w:val="2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-3,4</w:t>
            </w:r>
          </w:p>
        </w:tc>
      </w:tr>
      <w:tr w:rsidR="00316542" w:rsidRPr="00FD32EA" w:rsidTr="00316542">
        <w:trPr>
          <w:trHeight w:val="2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Земельный налог с физ.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69,8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66,2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-3,6</w:t>
            </w:r>
          </w:p>
        </w:tc>
      </w:tr>
      <w:tr w:rsidR="00316542" w:rsidRPr="00FD32EA" w:rsidTr="00316542">
        <w:trPr>
          <w:trHeight w:val="2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262,6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230,1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-32,5</w:t>
            </w:r>
          </w:p>
        </w:tc>
      </w:tr>
    </w:tbl>
    <w:p w:rsidR="00316542" w:rsidRPr="00FD32EA" w:rsidRDefault="00316542" w:rsidP="0031654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542" w:rsidRPr="00FD32EA" w:rsidRDefault="00316542" w:rsidP="00316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FD32E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Недоимка по платежам в бюджет Котикского муниципального образования по состоянию на 01.04.2021г. по сравнению с данными на 01.04.2020г. уменьшилась на 32,5 тыс. руб., в том числе: </w:t>
      </w:r>
    </w:p>
    <w:p w:rsidR="00316542" w:rsidRPr="00FD32EA" w:rsidRDefault="00316542" w:rsidP="00316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FD32EA">
        <w:rPr>
          <w:rFonts w:ascii="Arial" w:eastAsia="Times New Roman" w:hAnsi="Arial" w:cs="Arial"/>
          <w:sz w:val="24"/>
          <w:szCs w:val="24"/>
          <w:lang w:val="x-none" w:eastAsia="x-none"/>
        </w:rPr>
        <w:t>- по налогу на доходы физических лиц на 23,9 тыс. руб.;</w:t>
      </w:r>
    </w:p>
    <w:p w:rsidR="00316542" w:rsidRPr="00FD32EA" w:rsidRDefault="00316542" w:rsidP="00316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FD32EA">
        <w:rPr>
          <w:rFonts w:ascii="Arial" w:eastAsia="Times New Roman" w:hAnsi="Arial" w:cs="Arial"/>
          <w:sz w:val="24"/>
          <w:szCs w:val="24"/>
          <w:lang w:val="x-none" w:eastAsia="x-none"/>
        </w:rPr>
        <w:t>- по налогу на имущество физических лиц на 1,6 тыс. руб.;</w:t>
      </w:r>
    </w:p>
    <w:p w:rsidR="00316542" w:rsidRPr="00FD32EA" w:rsidRDefault="00316542" w:rsidP="00316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FD32EA">
        <w:rPr>
          <w:rFonts w:ascii="Arial" w:eastAsia="Times New Roman" w:hAnsi="Arial" w:cs="Arial"/>
          <w:sz w:val="24"/>
          <w:szCs w:val="24"/>
          <w:lang w:val="x-none" w:eastAsia="x-none"/>
        </w:rPr>
        <w:t>- по земельному налогу с организаций на 3,4 тыс. руб.</w:t>
      </w:r>
    </w:p>
    <w:p w:rsidR="00316542" w:rsidRPr="00FD32EA" w:rsidRDefault="00316542" w:rsidP="00316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FD32EA">
        <w:rPr>
          <w:rFonts w:ascii="Arial" w:eastAsia="Times New Roman" w:hAnsi="Arial" w:cs="Arial"/>
          <w:sz w:val="24"/>
          <w:szCs w:val="24"/>
          <w:lang w:val="x-none" w:eastAsia="x-none"/>
        </w:rPr>
        <w:t>- по земельному налогу с физических лиц на 3,6 тыс. руб.</w:t>
      </w:r>
    </w:p>
    <w:p w:rsidR="00316542" w:rsidRPr="00FD32EA" w:rsidRDefault="00316542" w:rsidP="00316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Безвозмездные поступления в 1 квартале 2021 года при плане 3 047,0 тыс. руб., составили 3 047,0 тыс. руб. или 100,0 %. </w:t>
      </w:r>
    </w:p>
    <w:p w:rsidR="00316542" w:rsidRPr="00FD32EA" w:rsidRDefault="00316542" w:rsidP="00316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FD32EA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Доля безвозмездных поступлений в общей сумме доходов составила 74,4%.</w:t>
      </w:r>
    </w:p>
    <w:p w:rsidR="00316542" w:rsidRPr="00FD32EA" w:rsidRDefault="00316542" w:rsidP="0031654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Доля собственных доходов в общей сумме доходов составила 25,6%.</w:t>
      </w:r>
    </w:p>
    <w:p w:rsidR="00316542" w:rsidRPr="00FD32EA" w:rsidRDefault="00316542" w:rsidP="00316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542" w:rsidRPr="00FD32EA" w:rsidRDefault="00316542" w:rsidP="003165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FD32EA">
        <w:rPr>
          <w:rFonts w:ascii="Arial" w:eastAsia="Times New Roman" w:hAnsi="Arial" w:cs="Arial"/>
          <w:sz w:val="24"/>
          <w:szCs w:val="24"/>
          <w:lang w:eastAsia="x-none"/>
        </w:rPr>
        <w:t>2</w:t>
      </w:r>
      <w:r w:rsidRPr="00FD32E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. </w:t>
      </w:r>
      <w:r w:rsidRPr="00FD32EA">
        <w:rPr>
          <w:rFonts w:ascii="Arial" w:eastAsia="Times New Roman" w:hAnsi="Arial" w:cs="Arial"/>
          <w:sz w:val="24"/>
          <w:szCs w:val="24"/>
          <w:lang w:eastAsia="x-none"/>
        </w:rPr>
        <w:t>Р</w:t>
      </w:r>
      <w:proofErr w:type="spellStart"/>
      <w:r w:rsidRPr="00FD32EA">
        <w:rPr>
          <w:rFonts w:ascii="Arial" w:eastAsia="Times New Roman" w:hAnsi="Arial" w:cs="Arial"/>
          <w:sz w:val="24"/>
          <w:szCs w:val="24"/>
          <w:lang w:val="x-none" w:eastAsia="x-none"/>
        </w:rPr>
        <w:t>асходы</w:t>
      </w:r>
      <w:proofErr w:type="spellEnd"/>
    </w:p>
    <w:p w:rsidR="00316542" w:rsidRPr="00FD32EA" w:rsidRDefault="00316542" w:rsidP="00316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316542" w:rsidRPr="00FD32EA" w:rsidRDefault="00316542" w:rsidP="00316542">
      <w:pPr>
        <w:spacing w:after="0" w:line="240" w:lineRule="auto"/>
        <w:ind w:firstLine="6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По расходам бюджет Котикского муниципального образования за 1 квартал 2020 года исполнен в сумме 3 824, 6 тыс. руб. или 100% к плану (Приложение № 2).</w:t>
      </w:r>
    </w:p>
    <w:p w:rsidR="00316542" w:rsidRPr="00FD32EA" w:rsidRDefault="00316542" w:rsidP="00316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542" w:rsidRPr="00FD32EA" w:rsidRDefault="00316542" w:rsidP="00316542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По функциональной структуре</w:t>
      </w:r>
      <w:r w:rsidRPr="00FD32E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316542" w:rsidRPr="00FD32EA" w:rsidRDefault="00316542" w:rsidP="00316542">
      <w:pPr>
        <w:spacing w:after="0" w:line="240" w:lineRule="auto"/>
        <w:ind w:right="14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542" w:rsidRPr="00FD32EA" w:rsidRDefault="00316542" w:rsidP="00316542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1. Расходы на культуру и кинематографию – 37,4% (1428,9 тыс. руб.);</w:t>
      </w:r>
    </w:p>
    <w:p w:rsidR="00316542" w:rsidRPr="00FD32EA" w:rsidRDefault="00316542" w:rsidP="00316542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2. Расходы на общегосударственные вопросы – 35,3% (1354,0 тыс. руб.); </w:t>
      </w:r>
    </w:p>
    <w:p w:rsidR="00316542" w:rsidRPr="00FD32EA" w:rsidRDefault="00316542" w:rsidP="00316542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3. Расходы на национальную экономику –11,9% (455,7 тыс. руб.);</w:t>
      </w:r>
    </w:p>
    <w:p w:rsidR="00316542" w:rsidRPr="00FD32EA" w:rsidRDefault="00316542" w:rsidP="00316542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4. Расходы на социальную политику – 7,4% (283,2 тыс. руб.);</w:t>
      </w:r>
    </w:p>
    <w:p w:rsidR="00316542" w:rsidRPr="00FD32EA" w:rsidRDefault="00316542" w:rsidP="00316542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5. Расходы на межбюджетные трансферты – 5,8% (219,4 тыс. руб.);</w:t>
      </w:r>
    </w:p>
    <w:p w:rsidR="00316542" w:rsidRPr="00FD32EA" w:rsidRDefault="00316542" w:rsidP="00316542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6. Расходы на национальную оборону – 1,7% (64,8 тыс. руб.);</w:t>
      </w:r>
    </w:p>
    <w:p w:rsidR="00316542" w:rsidRPr="00FD32EA" w:rsidRDefault="00316542" w:rsidP="00316542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7. Расходы на жилищн</w:t>
      </w:r>
      <w:proofErr w:type="gramStart"/>
      <w:r w:rsidRPr="00FD32EA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 коммунальное хозяйство- 0,5% (18,6 тыс. руб.).</w:t>
      </w:r>
    </w:p>
    <w:p w:rsidR="00316542" w:rsidRPr="00FD32EA" w:rsidRDefault="00316542" w:rsidP="00316542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542" w:rsidRPr="00FD32EA" w:rsidRDefault="00316542" w:rsidP="00316542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В структуре расходов по экономическому содержанию наиболее значимая сумма направлена:</w:t>
      </w:r>
    </w:p>
    <w:p w:rsidR="00316542" w:rsidRPr="00FD32EA" w:rsidRDefault="00316542" w:rsidP="00316542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- на выплату заработной платы с начислениями на нее в сумме 2636,1 </w:t>
      </w:r>
      <w:proofErr w:type="spellStart"/>
      <w:r w:rsidRPr="00FD32E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FD32E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FD32EA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FD32EA">
        <w:rPr>
          <w:rFonts w:ascii="Arial" w:eastAsia="Times New Roman" w:hAnsi="Arial" w:cs="Arial"/>
          <w:sz w:val="24"/>
          <w:szCs w:val="24"/>
          <w:lang w:eastAsia="ru-RU"/>
        </w:rPr>
        <w:t>. или 68,9% от общей суммы расходов;</w:t>
      </w:r>
    </w:p>
    <w:p w:rsidR="00316542" w:rsidRPr="00FD32EA" w:rsidRDefault="00316542" w:rsidP="00316542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- на работы, услуги по содержанию имущества в сумме 320,8 тыс. руб. или 8,4% от общей суммы расходов (содержание автомобильных дорог);</w:t>
      </w:r>
    </w:p>
    <w:p w:rsidR="00316542" w:rsidRPr="00FD32EA" w:rsidRDefault="00316542" w:rsidP="00316542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- на выплату пенсий в сумме 283,2 тыс. руб. или 7,4% от общей суммы расходов;</w:t>
      </w:r>
    </w:p>
    <w:p w:rsidR="00316542" w:rsidRPr="00FD32EA" w:rsidRDefault="00316542" w:rsidP="00316542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- на межбюджетные трансферты в сумме 219,4 тыс. руб. или 5,8% от общей суммы расходов; </w:t>
      </w:r>
    </w:p>
    <w:p w:rsidR="00316542" w:rsidRPr="00FD32EA" w:rsidRDefault="00316542" w:rsidP="00316542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- на прочие работы, услуги в сумме 149,3 тыс. руб. или 3,9% от общей суммы расходов из них: 95,0 тыс. руб. на оплату за услуги по оценке рыночной стоимости имущества электролинии, земельного участка;</w:t>
      </w:r>
    </w:p>
    <w:p w:rsidR="00316542" w:rsidRPr="00FD32EA" w:rsidRDefault="00316542" w:rsidP="00316542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- на оплату коммунальных услуг (электроэнергии) в сумме 119,2 тыс. руб. или 3,1 % от общей суммы расходов;</w:t>
      </w:r>
    </w:p>
    <w:p w:rsidR="00316542" w:rsidRPr="00FD32EA" w:rsidRDefault="00316542" w:rsidP="00316542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- на увеличение стоимости горюче-смазочных материалов в сумме 73,5 тыс. руб. или 1,8% от общей суммы расходов из них на приобретение;</w:t>
      </w:r>
    </w:p>
    <w:p w:rsidR="00316542" w:rsidRPr="00FD32EA" w:rsidRDefault="00316542" w:rsidP="00316542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- транспортные услуги в сумме 6,7 тыс. руб. или 0,2% от общей суммы расходов;</w:t>
      </w:r>
    </w:p>
    <w:p w:rsidR="00316542" w:rsidRPr="00FD32EA" w:rsidRDefault="00316542" w:rsidP="00316542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- увеличение стоимости прочих оборотных запасов в сумме 6,2 тыс. руб. или 0,2% от общей суммы расходов;</w:t>
      </w:r>
    </w:p>
    <w:p w:rsidR="00316542" w:rsidRPr="00FD32EA" w:rsidRDefault="00316542" w:rsidP="00316542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- услуги связи в сумме 4,0 тыс. руб. или 0,1 % от общей суммы расходов;</w:t>
      </w:r>
    </w:p>
    <w:p w:rsidR="00316542" w:rsidRPr="00FD32EA" w:rsidRDefault="00316542" w:rsidP="00316542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- иные выплаты в сумме 3,3 тыс. руб. или 0,1 % от общей суммы расходов;</w:t>
      </w:r>
    </w:p>
    <w:p w:rsidR="00316542" w:rsidRPr="00FD32EA" w:rsidRDefault="00316542" w:rsidP="00316542">
      <w:pPr>
        <w:spacing w:after="0" w:line="240" w:lineRule="auto"/>
        <w:ind w:right="14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- страхование в сумме 2,9 тыс. руб. или 0,1 % от общей суммы расходов.</w:t>
      </w:r>
    </w:p>
    <w:p w:rsidR="00316542" w:rsidRPr="00FD32EA" w:rsidRDefault="00316542" w:rsidP="00316542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FD32EA">
        <w:rPr>
          <w:rFonts w:ascii="Arial" w:eastAsia="Courier New" w:hAnsi="Arial" w:cs="Arial"/>
          <w:color w:val="000000"/>
          <w:sz w:val="24"/>
          <w:szCs w:val="24"/>
          <w:lang w:eastAsia="ru-RU"/>
        </w:rPr>
        <w:t>Для увеличения доходной базы и снижения недоимки по имущественным налогам и налогам на землю администрацией Котикского сельского поселения проводятся следующие мероприятия:</w:t>
      </w:r>
    </w:p>
    <w:p w:rsidR="00316542" w:rsidRPr="00FD32EA" w:rsidRDefault="00316542" w:rsidP="00316542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FD32EA">
        <w:rPr>
          <w:rFonts w:ascii="Arial" w:eastAsia="Courier New" w:hAnsi="Arial" w:cs="Arial"/>
          <w:color w:val="000000"/>
          <w:sz w:val="24"/>
          <w:szCs w:val="24"/>
          <w:lang w:eastAsia="ru-RU"/>
        </w:rPr>
        <w:t>- проводятся работы по установлению фактического проживания отдельных налогоплательщиков для обеспечения вручения им налоговых уведомлений и платежных документов;</w:t>
      </w:r>
    </w:p>
    <w:p w:rsidR="00316542" w:rsidRPr="00FD32EA" w:rsidRDefault="00316542" w:rsidP="00316542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FD32EA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- запрашивается информация в филиале ФГБУ «Федеральная кадастровая палата </w:t>
      </w:r>
      <w:proofErr w:type="spellStart"/>
      <w:r w:rsidRPr="00FD32EA">
        <w:rPr>
          <w:rFonts w:ascii="Arial" w:eastAsia="Courier New" w:hAnsi="Arial" w:cs="Arial"/>
          <w:color w:val="000000"/>
          <w:sz w:val="24"/>
          <w:szCs w:val="24"/>
          <w:lang w:eastAsia="ru-RU"/>
        </w:rPr>
        <w:t>Росреестра</w:t>
      </w:r>
      <w:proofErr w:type="spellEnd"/>
      <w:r w:rsidRPr="00FD32EA">
        <w:rPr>
          <w:rFonts w:ascii="Arial" w:eastAsia="Courier New" w:hAnsi="Arial" w:cs="Arial"/>
          <w:color w:val="000000"/>
          <w:sz w:val="24"/>
          <w:szCs w:val="24"/>
          <w:lang w:eastAsia="ru-RU"/>
        </w:rPr>
        <w:t>» по Иркутской области для установления правообладателей земельных участков, здании, помещении для регистрации ранее возникших прав;</w:t>
      </w:r>
    </w:p>
    <w:p w:rsidR="00316542" w:rsidRPr="00FD32EA" w:rsidRDefault="00316542" w:rsidP="00316542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FD32EA">
        <w:rPr>
          <w:rFonts w:ascii="Arial" w:eastAsia="Courier New" w:hAnsi="Arial" w:cs="Arial"/>
          <w:color w:val="000000"/>
          <w:sz w:val="24"/>
          <w:szCs w:val="24"/>
          <w:lang w:eastAsia="ru-RU"/>
        </w:rPr>
        <w:t>- оказывается содействие жителям поселения в оформлении прав на земельные участки и объекты недвижимости;</w:t>
      </w:r>
    </w:p>
    <w:p w:rsidR="00316542" w:rsidRPr="00FD32EA" w:rsidRDefault="00316542" w:rsidP="00316542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FD32EA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- проводится работа по обеспечению полноты учета земельных участков для целей налогообложения, и включения объектов недвижимости в ФИАС.</w:t>
      </w:r>
    </w:p>
    <w:p w:rsidR="00316542" w:rsidRPr="00FD32EA" w:rsidRDefault="00316542" w:rsidP="00316542">
      <w:pPr>
        <w:widowControl w:val="0"/>
        <w:spacing w:after="0" w:line="240" w:lineRule="auto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bookmarkStart w:id="0" w:name="bookmark0"/>
      <w:r w:rsidRPr="00FD32EA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lastRenderedPageBreak/>
        <w:t>Осуществление муниципального земельного контроля</w:t>
      </w:r>
      <w:bookmarkEnd w:id="0"/>
    </w:p>
    <w:p w:rsidR="00316542" w:rsidRPr="00FD32EA" w:rsidRDefault="00316542" w:rsidP="00316542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FD32EA">
        <w:rPr>
          <w:rFonts w:ascii="Arial" w:eastAsia="Courier New" w:hAnsi="Arial" w:cs="Arial"/>
          <w:color w:val="000000"/>
          <w:sz w:val="24"/>
          <w:szCs w:val="24"/>
          <w:lang w:eastAsia="ru-RU"/>
        </w:rPr>
        <w:t>В 2021 году проведение муниципального земельного контроля в отношении юридических лиц и индивидуальных предпринимателей запланировано не было на основании Федерального закона «О защите прав юридических лиц и индивидуальных предпринимателей».</w:t>
      </w:r>
    </w:p>
    <w:p w:rsidR="00316542" w:rsidRPr="00FD32EA" w:rsidRDefault="00316542" w:rsidP="00316542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FD32EA">
        <w:rPr>
          <w:rFonts w:ascii="Arial" w:eastAsia="Courier New" w:hAnsi="Arial" w:cs="Arial"/>
          <w:color w:val="000000"/>
          <w:sz w:val="24"/>
          <w:szCs w:val="24"/>
          <w:lang w:eastAsia="ru-RU"/>
        </w:rPr>
        <w:t>В отношении физических лиц запланировано не было.</w:t>
      </w:r>
    </w:p>
    <w:p w:rsidR="00316542" w:rsidRPr="00FD32EA" w:rsidRDefault="00316542" w:rsidP="00316542">
      <w:pPr>
        <w:widowControl w:val="0"/>
        <w:spacing w:after="0" w:line="240" w:lineRule="auto"/>
        <w:ind w:firstLine="851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FD32EA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Мероприятия по вовлечению в оборот земель сельскохозяйственного назначения, </w:t>
      </w:r>
      <w:bookmarkStart w:id="1" w:name="bookmark1"/>
      <w:r w:rsidRPr="00FD32EA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находящихся в общей долевой собственности</w:t>
      </w:r>
      <w:bookmarkEnd w:id="1"/>
    </w:p>
    <w:p w:rsidR="00316542" w:rsidRPr="00FD32EA" w:rsidRDefault="00316542" w:rsidP="00316542">
      <w:pPr>
        <w:widowControl w:val="0"/>
        <w:spacing w:after="0" w:line="240" w:lineRule="auto"/>
        <w:ind w:firstLine="851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FD32EA">
        <w:rPr>
          <w:rFonts w:ascii="Arial" w:eastAsia="Courier New" w:hAnsi="Arial" w:cs="Arial"/>
          <w:color w:val="000000"/>
          <w:sz w:val="24"/>
          <w:szCs w:val="24"/>
          <w:lang w:eastAsia="ru-RU"/>
        </w:rPr>
        <w:t>Администрацией Котикского сельского поселения проводится работа по признанию права муниципальной собственности на земельные участки, выделенные в счет невостребованных земельных долей.</w:t>
      </w:r>
    </w:p>
    <w:p w:rsidR="00316542" w:rsidRPr="00FD32EA" w:rsidRDefault="00316542" w:rsidP="00316542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FD32EA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Общее количество пайщиков нашего поселения 244 человека, из них 7 самостоятельно оформили свои паи. Были проведены все мероприятия по регистрации права собственности за администрацией на данные земельные доли. Далее данные земли были переданы в собственность либо в аренду физическим лицам </w:t>
      </w:r>
      <w:proofErr w:type="gramStart"/>
      <w:r w:rsidRPr="00FD32EA">
        <w:rPr>
          <w:rFonts w:ascii="Arial" w:eastAsia="Courier New" w:hAnsi="Arial" w:cs="Arial"/>
          <w:color w:val="000000"/>
          <w:sz w:val="24"/>
          <w:szCs w:val="24"/>
          <w:lang w:eastAsia="ru-RU"/>
        </w:rPr>
        <w:t>и ООО</w:t>
      </w:r>
      <w:proofErr w:type="gramEnd"/>
      <w:r w:rsidRPr="00FD32EA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«Монолит». Таким </w:t>
      </w:r>
      <w:proofErr w:type="gramStart"/>
      <w:r w:rsidRPr="00FD32EA">
        <w:rPr>
          <w:rFonts w:ascii="Arial" w:eastAsia="Courier New" w:hAnsi="Arial" w:cs="Arial"/>
          <w:color w:val="000000"/>
          <w:sz w:val="24"/>
          <w:szCs w:val="24"/>
          <w:lang w:eastAsia="ru-RU"/>
        </w:rPr>
        <w:t>образом</w:t>
      </w:r>
      <w:proofErr w:type="gramEnd"/>
      <w:r w:rsidRPr="00FD32EA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в 2021 году было передано в аренду </w:t>
      </w:r>
      <w:smartTag w:uri="urn:schemas-microsoft-com:office:smarttags" w:element="metricconverter">
        <w:smartTagPr>
          <w:attr w:name="ProductID" w:val="924 га"/>
        </w:smartTagPr>
        <w:r w:rsidRPr="00FD32EA">
          <w:rPr>
            <w:rFonts w:ascii="Arial" w:eastAsia="Courier New" w:hAnsi="Arial" w:cs="Arial"/>
            <w:color w:val="000000"/>
            <w:sz w:val="24"/>
            <w:szCs w:val="24"/>
            <w:lang w:eastAsia="ru-RU"/>
          </w:rPr>
          <w:t>924 га</w:t>
        </w:r>
      </w:smartTag>
      <w:r w:rsidRPr="00FD32EA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из земель сельхоз назначения ООО «Монолит».</w:t>
      </w:r>
    </w:p>
    <w:p w:rsidR="00316542" w:rsidRPr="00FD32EA" w:rsidRDefault="00316542" w:rsidP="00316542">
      <w:pPr>
        <w:widowControl w:val="0"/>
        <w:spacing w:after="0" w:line="240" w:lineRule="auto"/>
        <w:ind w:firstLine="709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bookmarkStart w:id="2" w:name="bookmark2"/>
      <w:r w:rsidRPr="00FD32EA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О мероприятиях по увеличению поступления в бюджет сельского поселения доходов от оказания платных услуг</w:t>
      </w:r>
      <w:bookmarkEnd w:id="2"/>
    </w:p>
    <w:p w:rsidR="00316542" w:rsidRPr="00FD32EA" w:rsidRDefault="00316542" w:rsidP="00316542">
      <w:pPr>
        <w:widowControl w:val="0"/>
        <w:spacing w:after="0" w:line="240" w:lineRule="auto"/>
        <w:jc w:val="center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bookmarkStart w:id="3" w:name="bookmark3"/>
      <w:r w:rsidRPr="00FD32EA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5. О заключении соглашений о социально-экономическом сотрудничестве</w:t>
      </w:r>
      <w:bookmarkEnd w:id="3"/>
    </w:p>
    <w:p w:rsidR="00316542" w:rsidRPr="00FD32EA" w:rsidRDefault="00316542" w:rsidP="00316542">
      <w:pPr>
        <w:widowControl w:val="0"/>
        <w:spacing w:after="0" w:line="240" w:lineRule="auto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316542" w:rsidRPr="00FD32EA" w:rsidRDefault="00316542" w:rsidP="00316542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  <w:r w:rsidRPr="00FD32EA">
        <w:rPr>
          <w:rFonts w:ascii="Arial" w:eastAsia="Courier New" w:hAnsi="Arial" w:cs="Arial"/>
          <w:color w:val="000000"/>
          <w:sz w:val="24"/>
          <w:szCs w:val="24"/>
          <w:lang w:eastAsia="ru-RU"/>
        </w:rPr>
        <w:t>Администрацией Котикского сельского поселения соглашения о социально-экономическом сотрудничестве не заключались</w:t>
      </w:r>
      <w:r w:rsidRPr="00FD32EA">
        <w:rPr>
          <w:rFonts w:ascii="Arial" w:eastAsia="Courier New" w:hAnsi="Arial" w:cs="Arial"/>
          <w:bCs/>
          <w:sz w:val="24"/>
          <w:szCs w:val="24"/>
          <w:lang w:eastAsia="ru-RU"/>
        </w:rPr>
        <w:t>.</w:t>
      </w:r>
    </w:p>
    <w:p w:rsidR="00316542" w:rsidRPr="00FD32EA" w:rsidRDefault="00316542" w:rsidP="00FD32EA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</w:p>
    <w:p w:rsidR="00316542" w:rsidRPr="00FD32EA" w:rsidRDefault="00316542" w:rsidP="00316542">
      <w:pPr>
        <w:widowControl w:val="0"/>
        <w:spacing w:after="0" w:line="240" w:lineRule="auto"/>
        <w:jc w:val="center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FD32EA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О проведенной работе с индивидуальными предпринимателями и юридическими лицами, осуществляющими свою деятельность на территории поселения без уплаты в бюджет налога на доходы физических лиц.</w:t>
      </w:r>
    </w:p>
    <w:p w:rsidR="00316542" w:rsidRPr="00FD32EA" w:rsidRDefault="00316542" w:rsidP="00FD32EA">
      <w:pPr>
        <w:spacing w:after="0" w:line="240" w:lineRule="auto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</w:p>
    <w:p w:rsidR="00316542" w:rsidRPr="00FD32EA" w:rsidRDefault="00316542" w:rsidP="00316542">
      <w:pPr>
        <w:spacing w:after="0" w:line="240" w:lineRule="auto"/>
        <w:ind w:firstLine="709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  <w:r w:rsidRPr="00FD32EA">
        <w:rPr>
          <w:rFonts w:ascii="Arial" w:eastAsia="Courier New" w:hAnsi="Arial" w:cs="Arial"/>
          <w:bCs/>
          <w:sz w:val="24"/>
          <w:szCs w:val="24"/>
          <w:lang w:eastAsia="ru-RU"/>
        </w:rPr>
        <w:t xml:space="preserve">11 торговых точек обслуживают население Котикского сельского поселения: </w:t>
      </w:r>
      <w:proofErr w:type="gramStart"/>
      <w:r w:rsidRPr="00FD32EA">
        <w:rPr>
          <w:rFonts w:ascii="Arial" w:eastAsia="Courier New" w:hAnsi="Arial" w:cs="Arial"/>
          <w:bCs/>
          <w:sz w:val="24"/>
          <w:szCs w:val="24"/>
          <w:lang w:eastAsia="ru-RU"/>
        </w:rPr>
        <w:t>в</w:t>
      </w:r>
      <w:proofErr w:type="gramEnd"/>
      <w:r w:rsidRPr="00FD32EA">
        <w:rPr>
          <w:rFonts w:ascii="Arial" w:eastAsia="Courier New" w:hAnsi="Arial" w:cs="Arial"/>
          <w:bCs/>
          <w:sz w:val="24"/>
          <w:szCs w:val="24"/>
          <w:lang w:eastAsia="ru-RU"/>
        </w:rPr>
        <w:t xml:space="preserve"> с. Котик:</w:t>
      </w:r>
    </w:p>
    <w:p w:rsidR="00316542" w:rsidRPr="00FD32EA" w:rsidRDefault="00316542" w:rsidP="00316542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  <w:r w:rsidRPr="00FD32EA">
        <w:rPr>
          <w:rFonts w:ascii="Arial" w:eastAsia="Courier New" w:hAnsi="Arial" w:cs="Arial"/>
          <w:bCs/>
          <w:sz w:val="24"/>
          <w:szCs w:val="24"/>
          <w:lang w:eastAsia="ru-RU"/>
        </w:rPr>
        <w:t>- Магазин «Дарья» ИП «Фишер Н.А.» 2 продавца</w:t>
      </w:r>
    </w:p>
    <w:p w:rsidR="00316542" w:rsidRPr="00FD32EA" w:rsidRDefault="00316542" w:rsidP="00316542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  <w:r w:rsidRPr="00FD32EA">
        <w:rPr>
          <w:rFonts w:ascii="Arial" w:eastAsia="Courier New" w:hAnsi="Arial" w:cs="Arial"/>
          <w:bCs/>
          <w:sz w:val="24"/>
          <w:szCs w:val="24"/>
          <w:lang w:eastAsia="ru-RU"/>
        </w:rPr>
        <w:t>- Киоск «Марина» 2 продавца</w:t>
      </w:r>
    </w:p>
    <w:p w:rsidR="00316542" w:rsidRPr="00FD32EA" w:rsidRDefault="00316542" w:rsidP="00316542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  <w:r w:rsidRPr="00FD32EA">
        <w:rPr>
          <w:rFonts w:ascii="Arial" w:eastAsia="Courier New" w:hAnsi="Arial" w:cs="Arial"/>
          <w:bCs/>
          <w:sz w:val="24"/>
          <w:szCs w:val="24"/>
          <w:lang w:eastAsia="ru-RU"/>
        </w:rPr>
        <w:t>- Киоск «</w:t>
      </w:r>
      <w:proofErr w:type="spellStart"/>
      <w:r w:rsidRPr="00FD32EA">
        <w:rPr>
          <w:rFonts w:ascii="Arial" w:eastAsia="Courier New" w:hAnsi="Arial" w:cs="Arial"/>
          <w:bCs/>
          <w:sz w:val="24"/>
          <w:szCs w:val="24"/>
          <w:lang w:eastAsia="ru-RU"/>
        </w:rPr>
        <w:t>Лавъка</w:t>
      </w:r>
      <w:proofErr w:type="spellEnd"/>
      <w:r w:rsidRPr="00FD32EA">
        <w:rPr>
          <w:rFonts w:ascii="Arial" w:eastAsia="Courier New" w:hAnsi="Arial" w:cs="Arial"/>
          <w:bCs/>
          <w:sz w:val="24"/>
          <w:szCs w:val="24"/>
          <w:lang w:eastAsia="ru-RU"/>
        </w:rPr>
        <w:t>» 1 продавец</w:t>
      </w:r>
    </w:p>
    <w:p w:rsidR="00316542" w:rsidRPr="00FD32EA" w:rsidRDefault="00316542" w:rsidP="00316542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  <w:r w:rsidRPr="00FD32EA">
        <w:rPr>
          <w:rFonts w:ascii="Arial" w:eastAsia="Courier New" w:hAnsi="Arial" w:cs="Arial"/>
          <w:bCs/>
          <w:sz w:val="24"/>
          <w:szCs w:val="24"/>
          <w:lang w:eastAsia="ru-RU"/>
        </w:rPr>
        <w:t xml:space="preserve">- Магазин «Два шага» ИП «Ермолаев В.В.» </w:t>
      </w:r>
    </w:p>
    <w:p w:rsidR="00316542" w:rsidRPr="00FD32EA" w:rsidRDefault="00316542" w:rsidP="00316542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  <w:r w:rsidRPr="00FD32EA">
        <w:rPr>
          <w:rFonts w:ascii="Arial" w:eastAsia="Courier New" w:hAnsi="Arial" w:cs="Arial"/>
          <w:bCs/>
          <w:sz w:val="24"/>
          <w:szCs w:val="24"/>
          <w:lang w:eastAsia="ru-RU"/>
        </w:rPr>
        <w:t xml:space="preserve">- Магазин ИП «Титова С.В.» 2 продавца </w:t>
      </w:r>
    </w:p>
    <w:p w:rsidR="00316542" w:rsidRPr="00FD32EA" w:rsidRDefault="00316542" w:rsidP="00316542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  <w:r w:rsidRPr="00FD32EA">
        <w:rPr>
          <w:rFonts w:ascii="Arial" w:eastAsia="Courier New" w:hAnsi="Arial" w:cs="Arial"/>
          <w:bCs/>
          <w:sz w:val="24"/>
          <w:szCs w:val="24"/>
          <w:lang w:eastAsia="ru-RU"/>
        </w:rPr>
        <w:t>- Магазин «</w:t>
      </w:r>
      <w:proofErr w:type="spellStart"/>
      <w:r w:rsidRPr="00FD32EA">
        <w:rPr>
          <w:rFonts w:ascii="Arial" w:eastAsia="Courier New" w:hAnsi="Arial" w:cs="Arial"/>
          <w:bCs/>
          <w:sz w:val="24"/>
          <w:szCs w:val="24"/>
          <w:lang w:eastAsia="ru-RU"/>
        </w:rPr>
        <w:t>Рябинушка</w:t>
      </w:r>
      <w:proofErr w:type="spellEnd"/>
      <w:r w:rsidRPr="00FD32EA">
        <w:rPr>
          <w:rFonts w:ascii="Arial" w:eastAsia="Courier New" w:hAnsi="Arial" w:cs="Arial"/>
          <w:bCs/>
          <w:sz w:val="24"/>
          <w:szCs w:val="24"/>
          <w:lang w:eastAsia="ru-RU"/>
        </w:rPr>
        <w:t xml:space="preserve">» ИП «Степанов» </w:t>
      </w:r>
    </w:p>
    <w:p w:rsidR="00316542" w:rsidRPr="00FD32EA" w:rsidRDefault="00316542" w:rsidP="00316542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  <w:r w:rsidRPr="00FD32EA">
        <w:rPr>
          <w:rFonts w:ascii="Arial" w:eastAsia="Courier New" w:hAnsi="Arial" w:cs="Arial"/>
          <w:bCs/>
          <w:sz w:val="24"/>
          <w:szCs w:val="24"/>
          <w:lang w:eastAsia="ru-RU"/>
        </w:rPr>
        <w:t xml:space="preserve">- Магазин ИП «Сереброва И.В.» </w:t>
      </w:r>
    </w:p>
    <w:p w:rsidR="00316542" w:rsidRPr="00FD32EA" w:rsidRDefault="00316542" w:rsidP="00316542">
      <w:pPr>
        <w:spacing w:after="0" w:line="240" w:lineRule="auto"/>
        <w:ind w:firstLine="709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  <w:r w:rsidRPr="00FD32EA">
        <w:rPr>
          <w:rFonts w:ascii="Arial" w:eastAsia="Courier New" w:hAnsi="Arial" w:cs="Arial"/>
          <w:bCs/>
          <w:sz w:val="24"/>
          <w:szCs w:val="24"/>
          <w:lang w:eastAsia="ru-RU"/>
        </w:rPr>
        <w:t>В п. Утай:</w:t>
      </w:r>
    </w:p>
    <w:p w:rsidR="00316542" w:rsidRPr="00FD32EA" w:rsidRDefault="00316542" w:rsidP="00316542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sz w:val="24"/>
          <w:szCs w:val="24"/>
          <w:lang w:eastAsia="ru-RU"/>
        </w:rPr>
      </w:pPr>
      <w:r w:rsidRPr="00FD32EA">
        <w:rPr>
          <w:rFonts w:ascii="Arial" w:eastAsia="Courier New" w:hAnsi="Arial" w:cs="Arial"/>
          <w:bCs/>
          <w:sz w:val="24"/>
          <w:szCs w:val="24"/>
          <w:lang w:eastAsia="ru-RU"/>
        </w:rPr>
        <w:t>- 1 магазин «Колосок» 1 продавец</w:t>
      </w:r>
    </w:p>
    <w:p w:rsidR="00316542" w:rsidRPr="00FD32EA" w:rsidRDefault="00316542" w:rsidP="003165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2.3. Производство товаров и услуг.</w:t>
      </w:r>
    </w:p>
    <w:p w:rsidR="00316542" w:rsidRPr="00FD32EA" w:rsidRDefault="00316542" w:rsidP="003165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К числу предприятий можно отнести:</w:t>
      </w:r>
    </w:p>
    <w:p w:rsidR="00316542" w:rsidRPr="00FD32EA" w:rsidRDefault="00316542" w:rsidP="003165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FD32EA">
        <w:rPr>
          <w:rFonts w:ascii="Arial" w:eastAsia="Times New Roman" w:hAnsi="Arial" w:cs="Arial"/>
          <w:sz w:val="24"/>
          <w:szCs w:val="24"/>
          <w:lang w:eastAsia="ru-RU"/>
        </w:rPr>
        <w:t>Будаговское</w:t>
      </w:r>
      <w:proofErr w:type="spellEnd"/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 участковое лесничество.</w:t>
      </w:r>
    </w:p>
    <w:p w:rsidR="00316542" w:rsidRPr="00FD32EA" w:rsidRDefault="00316542" w:rsidP="003165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2.4. Рынок товаров и услуг</w:t>
      </w:r>
    </w:p>
    <w:p w:rsidR="00316542" w:rsidRPr="00FD32EA" w:rsidRDefault="00316542" w:rsidP="003165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Понижение платежеспособности населения, обеспечение реальных денежных доходов, развитие потребительского рынка в 2021 году способствует ускоренному снижению потребительского спроса населения.</w:t>
      </w:r>
    </w:p>
    <w:p w:rsidR="00316542" w:rsidRPr="00FD32EA" w:rsidRDefault="00316542" w:rsidP="003165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В первом полугодии 2021 года рост оборота розничной торговли незначительно увеличился по сравнению к соответствующему периоду прошлого года.</w:t>
      </w:r>
    </w:p>
    <w:p w:rsidR="00316542" w:rsidRPr="00FD32EA" w:rsidRDefault="00316542" w:rsidP="003165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Во второй половине года развитие потребительского рынка будет сдерживаться сохранением темпов инфляции, ростом коммунальных платежей и замедлением темпов роста потребительского кредитования. В итоге ожидается незначительный понижающий тренд физических объемов оборота розничной торговли до 2,4% к </w:t>
      </w:r>
      <w:r w:rsidR="00A544FD" w:rsidRPr="00FD32EA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 году. В структуре объема платных услуг населению </w:t>
      </w:r>
      <w:r w:rsidRPr="00FD32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традиционно будут преобладать коммунальные услуги, транспортные, услуги связи, жилищные услуги и бытовые услуги.</w:t>
      </w:r>
    </w:p>
    <w:p w:rsidR="00316542" w:rsidRPr="00FD32EA" w:rsidRDefault="00316542" w:rsidP="003165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2.5. Малое и среднее предпринимательство</w:t>
      </w:r>
    </w:p>
    <w:p w:rsidR="00316542" w:rsidRPr="00FD32EA" w:rsidRDefault="00316542" w:rsidP="003165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По прогнозным данным число индивидуальных предпринимателей останется на уровне </w:t>
      </w:r>
      <w:r w:rsidR="00A544FD" w:rsidRPr="00FD32EA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 года и составит 7 зарегистрированных индивидуальных предпринимателя.</w:t>
      </w:r>
    </w:p>
    <w:p w:rsidR="00316542" w:rsidRPr="00FD32EA" w:rsidRDefault="00316542" w:rsidP="003165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Численность работников занятых на малых предприятиях, по оценочным данным, составит 13 чел. Таким образом, на территории Котикского муниципального образования всего в сфере малого бизнеса оценочно занято около 1% работающего населения. С учетом коэффициента семейности от развития данной отрасли зависит благополучие трети населения. По прогнозным оценкам, к 2021 году численность работников занятых в сфере малого бизнеса не изменится.</w:t>
      </w:r>
    </w:p>
    <w:p w:rsidR="00316542" w:rsidRPr="00FD32EA" w:rsidRDefault="00316542" w:rsidP="003165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В структуре малого бизнеса в разрезе видов экономической деятельности основную долю занимает розничная торговля, на ее долю приходится 90% от общего количества предприятий и почти 95% от их общего оборота.</w:t>
      </w:r>
    </w:p>
    <w:p w:rsidR="00316542" w:rsidRPr="00FD32EA" w:rsidRDefault="00316542" w:rsidP="003165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Конкуренция в поселении слабо развита, в связи с малым наличием предприятий и отсутствием крупных торговых сетей, </w:t>
      </w:r>
      <w:proofErr w:type="gramStart"/>
      <w:r w:rsidRPr="00FD32EA">
        <w:rPr>
          <w:rFonts w:ascii="Arial" w:eastAsia="Times New Roman" w:hAnsi="Arial" w:cs="Arial"/>
          <w:sz w:val="24"/>
          <w:szCs w:val="24"/>
          <w:lang w:eastAsia="ru-RU"/>
        </w:rPr>
        <w:t>предлагающих</w:t>
      </w:r>
      <w:proofErr w:type="gramEnd"/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и широкий ассортимент полуфабрикатов собственного производства. </w:t>
      </w:r>
    </w:p>
    <w:p w:rsidR="00316542" w:rsidRPr="00FD32EA" w:rsidRDefault="00316542" w:rsidP="003165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2.6. Труд и занятость</w:t>
      </w:r>
    </w:p>
    <w:p w:rsidR="00316542" w:rsidRPr="00FD32EA" w:rsidRDefault="00316542" w:rsidP="003165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Численность населения трудоспособного возраста по предварительным данным в 2021</w:t>
      </w:r>
    </w:p>
    <w:p w:rsidR="00316542" w:rsidRPr="00FD32EA" w:rsidRDefault="00316542" w:rsidP="003165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 году составит 1477 чел. </w:t>
      </w:r>
    </w:p>
    <w:p w:rsidR="00316542" w:rsidRPr="00FD32EA" w:rsidRDefault="00316542" w:rsidP="003165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В сфере труда и занятости населения намечается позитивная динамика </w:t>
      </w:r>
    </w:p>
    <w:p w:rsidR="00316542" w:rsidRPr="00FD32EA" w:rsidRDefault="00316542" w:rsidP="003165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В экономике по оценочным данным заняты в 2021 году 357 чел. В 2021 году по прогнозным данным их число составит 362 чел. Численность зарегистрированных безработных увеличивается, в связи с отсутствием потребности предприятий в рабочей силе. </w:t>
      </w:r>
    </w:p>
    <w:p w:rsidR="00316542" w:rsidRPr="00FD32EA" w:rsidRDefault="00316542" w:rsidP="003165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Муниципальный сектор экономики представлен предприятиями, работающими в отраслях: жилищно-коммунального хозяйства, социальной сферы. Наибольший удельный вес составляют организации социальной сферы (учреждения образования, здравоохранения, культуры и искусства, органов управления).</w:t>
      </w:r>
    </w:p>
    <w:p w:rsidR="00316542" w:rsidRPr="00FD32EA" w:rsidRDefault="00316542" w:rsidP="003165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Уровень регистрируемой безработицы по прогнозным данным в 2021 году увеличится по сравнению с 2021 годом и составит 8,5% - 9,2% к трудоспособному населению. Численность безработных, зарегистрированных в службах занятости, в среднем за год составит 53 человек.</w:t>
      </w:r>
    </w:p>
    <w:p w:rsidR="00316542" w:rsidRPr="00FD32EA" w:rsidRDefault="00316542" w:rsidP="003165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2.7. Развитие социальной сферы</w:t>
      </w:r>
    </w:p>
    <w:p w:rsidR="00316542" w:rsidRPr="00FD32EA" w:rsidRDefault="00316542" w:rsidP="003165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Здравоохранение </w:t>
      </w:r>
    </w:p>
    <w:p w:rsidR="00316542" w:rsidRPr="00FD32EA" w:rsidRDefault="00316542" w:rsidP="003165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Изменений в количестве учреждений здравоохранения в 2021 году не прогнозируется.</w:t>
      </w:r>
    </w:p>
    <w:p w:rsidR="00316542" w:rsidRPr="00FD32EA" w:rsidRDefault="00316542" w:rsidP="003165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поселения функционирует 3 </w:t>
      </w:r>
      <w:proofErr w:type="gramStart"/>
      <w:r w:rsidRPr="00FD32EA">
        <w:rPr>
          <w:rFonts w:ascii="Arial" w:eastAsia="Times New Roman" w:hAnsi="Arial" w:cs="Arial"/>
          <w:sz w:val="24"/>
          <w:szCs w:val="24"/>
          <w:lang w:eastAsia="ru-RU"/>
        </w:rPr>
        <w:t>фельдшерско-акушерских</w:t>
      </w:r>
      <w:proofErr w:type="gramEnd"/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 пункта. Основное население посещает врачей ОГБУЗ Тулунская районная больница «Котикская врачебная амбулатория» и ОГБУЗ Тулунская района больница «1 Терапевтическое отделение» </w:t>
      </w:r>
      <w:proofErr w:type="gramStart"/>
      <w:r w:rsidRPr="00FD32E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FD32EA">
        <w:rPr>
          <w:rFonts w:ascii="Arial" w:eastAsia="Times New Roman" w:hAnsi="Arial" w:cs="Arial"/>
          <w:sz w:val="24"/>
          <w:szCs w:val="24"/>
          <w:lang w:eastAsia="ru-RU"/>
        </w:rPr>
        <w:t>. Котик.</w:t>
      </w:r>
    </w:p>
    <w:p w:rsidR="00316542" w:rsidRPr="00FD32EA" w:rsidRDefault="00316542" w:rsidP="003165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Одновременно с этим в сфере здравоохранения наблюдается снижение показателей посещений амбулаторно-поликлинических учреждений.</w:t>
      </w:r>
    </w:p>
    <w:p w:rsidR="00316542" w:rsidRPr="00FD32EA" w:rsidRDefault="00316542" w:rsidP="003165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Образование </w:t>
      </w:r>
    </w:p>
    <w:p w:rsidR="00316542" w:rsidRPr="00FD32EA" w:rsidRDefault="00316542" w:rsidP="003165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 функционирует 1 средняя общеобразовательная школа, 1 основная общеобразовательная школа и 1 дошкольное учреждение.</w:t>
      </w:r>
    </w:p>
    <w:p w:rsidR="00316542" w:rsidRPr="00FD32EA" w:rsidRDefault="00316542" w:rsidP="003165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В сфере школьного и дошкольного образования положительная динамика касается показателей наличия мест в школах и детских садах, обусловленная изменением в демографической структуре населения</w:t>
      </w:r>
      <w:proofErr w:type="gramStart"/>
      <w:r w:rsidRPr="00FD32EA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316542" w:rsidRPr="00FD32EA" w:rsidRDefault="00316542" w:rsidP="003165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iCs/>
          <w:sz w:val="24"/>
          <w:szCs w:val="24"/>
          <w:lang w:eastAsia="ru-RU"/>
        </w:rPr>
        <w:t>Культура и искусство</w:t>
      </w:r>
    </w:p>
    <w:p w:rsidR="00316542" w:rsidRPr="00FD32EA" w:rsidRDefault="00316542" w:rsidP="003165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Населению сельского поселения предоставляет услуги по организации культурного досуга МКУК КДЦ с. Котик, услуги библиотечного и информационного обслуживания пользователей предоставляет библиотека, в структуре клубного учреждения, и </w:t>
      </w:r>
      <w:proofErr w:type="gramStart"/>
      <w:r w:rsidRPr="00FD32EA">
        <w:rPr>
          <w:rFonts w:ascii="Arial" w:eastAsia="Times New Roman" w:hAnsi="Arial" w:cs="Arial"/>
          <w:sz w:val="24"/>
          <w:szCs w:val="24"/>
          <w:lang w:eastAsia="ru-RU"/>
        </w:rPr>
        <w:t>находящееся</w:t>
      </w:r>
      <w:proofErr w:type="gramEnd"/>
      <w:r w:rsidRPr="00FD32EA">
        <w:rPr>
          <w:rFonts w:ascii="Arial" w:eastAsia="Times New Roman" w:hAnsi="Arial" w:cs="Arial"/>
          <w:sz w:val="24"/>
          <w:szCs w:val="24"/>
          <w:lang w:eastAsia="ru-RU"/>
        </w:rPr>
        <w:t xml:space="preserve"> в ведомственной подчиненности администрации Котикского муниципального образования.</w:t>
      </w:r>
    </w:p>
    <w:p w:rsidR="00316542" w:rsidRPr="00FD32EA" w:rsidRDefault="00316542" w:rsidP="003165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iCs/>
          <w:sz w:val="24"/>
          <w:szCs w:val="24"/>
          <w:lang w:eastAsia="ru-RU"/>
        </w:rPr>
        <w:t>Социальная защита населения</w:t>
      </w:r>
    </w:p>
    <w:p w:rsidR="00316542" w:rsidRPr="00FD32EA" w:rsidRDefault="00316542" w:rsidP="003165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В поселении осуществляется работа по оказанию социальной поддержки малоимущим слоям населения на базе нестационарных учреждений социального обслуживания населения.</w:t>
      </w:r>
    </w:p>
    <w:p w:rsidR="00316542" w:rsidRPr="00FD32EA" w:rsidRDefault="00316542" w:rsidP="003165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sz w:val="24"/>
          <w:szCs w:val="24"/>
          <w:lang w:eastAsia="ru-RU"/>
        </w:rPr>
        <w:t>В связи с увеличением доли лиц старших возрастов в структуре населения поселения возникает острая потребность в стационарном социальном обслуживании. Особенно велика нуждаемость в получении социально-медицинской помощи престарелого населения, составляющего около 29% населения.</w:t>
      </w:r>
    </w:p>
    <w:p w:rsidR="00316542" w:rsidRPr="00FD32EA" w:rsidRDefault="00316542" w:rsidP="00316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542" w:rsidRPr="00FD32EA" w:rsidRDefault="00316542" w:rsidP="00FD32EA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FD32EA">
        <w:rPr>
          <w:rFonts w:ascii="Arial" w:hAnsi="Arial" w:cs="Arial"/>
          <w:sz w:val="24"/>
          <w:szCs w:val="24"/>
          <w:lang w:eastAsia="ru-RU"/>
        </w:rPr>
        <w:t>Итоги социально-экономического развития Котикского сельского</w:t>
      </w:r>
      <w:bookmarkStart w:id="4" w:name="RANGE!A1:F152"/>
      <w:r w:rsidRPr="00FD32EA"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bookmarkEnd w:id="4"/>
      <w:r w:rsidRPr="00FD32EA">
        <w:rPr>
          <w:rFonts w:ascii="Arial" w:hAnsi="Arial" w:cs="Arial"/>
          <w:sz w:val="24"/>
          <w:szCs w:val="24"/>
          <w:lang w:eastAsia="ru-RU"/>
        </w:rPr>
        <w:t xml:space="preserve"> за 2021 год</w:t>
      </w:r>
    </w:p>
    <w:p w:rsidR="00FD32EA" w:rsidRPr="00FD32EA" w:rsidRDefault="00FD32EA" w:rsidP="00FD32EA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33"/>
        <w:gridCol w:w="1627"/>
        <w:gridCol w:w="1440"/>
        <w:gridCol w:w="1080"/>
        <w:gridCol w:w="1218"/>
      </w:tblGrid>
      <w:tr w:rsidR="00316542" w:rsidRPr="00FD32EA" w:rsidTr="00316542">
        <w:trPr>
          <w:trHeight w:val="315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30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Значение показателя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Динамика,%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Оценка 2021г.</w:t>
            </w:r>
          </w:p>
        </w:tc>
      </w:tr>
      <w:tr w:rsidR="00316542" w:rsidRPr="00FD32EA" w:rsidTr="00316542">
        <w:trPr>
          <w:trHeight w:val="960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32EA">
              <w:rPr>
                <w:rFonts w:ascii="Arial" w:eastAsia="Times New Roman" w:hAnsi="Arial" w:cs="Arial"/>
                <w:lang w:eastAsia="ru-RU"/>
              </w:rPr>
              <w:t>отчетный период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32EA">
              <w:rPr>
                <w:rFonts w:ascii="Arial" w:eastAsia="Times New Roman" w:hAnsi="Arial" w:cs="Arial"/>
                <w:lang w:eastAsia="ru-RU"/>
              </w:rPr>
              <w:t>соответствующий период прошлого года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16542" w:rsidRPr="00FD32EA" w:rsidRDefault="00316542" w:rsidP="0031654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16542" w:rsidRPr="00FD32EA" w:rsidRDefault="00316542" w:rsidP="0031654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D32EA">
        <w:rPr>
          <w:rFonts w:ascii="Arial" w:hAnsi="Arial" w:cs="Arial"/>
          <w:sz w:val="24"/>
          <w:szCs w:val="24"/>
          <w:lang w:eastAsia="ru-RU"/>
        </w:rPr>
        <w:t>Итоги развития МО</w:t>
      </w:r>
    </w:p>
    <w:p w:rsidR="00316542" w:rsidRPr="00FD32EA" w:rsidRDefault="00316542" w:rsidP="0031654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33"/>
        <w:gridCol w:w="1627"/>
        <w:gridCol w:w="1440"/>
        <w:gridCol w:w="1080"/>
        <w:gridCol w:w="1218"/>
      </w:tblGrid>
      <w:tr w:rsidR="00316542" w:rsidRPr="00FD32EA" w:rsidTr="00316542">
        <w:trPr>
          <w:trHeight w:val="96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Выручка от реализации продукции, услуг (в действующих ценах) - всего, в том числе по видам экономической деятельности: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Сельское хозяйство (с КФХ)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</w:tr>
      <w:tr w:rsidR="00316542" w:rsidRPr="00FD32EA" w:rsidTr="00316542">
        <w:trPr>
          <w:trHeight w:val="3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Лесное хозяйство и предоставление услуг в этой области*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Обрабатывающие производства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Производство и распределение электроэнергии, газа и воды**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Строительство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16542" w:rsidRPr="00FD32EA" w:rsidTr="00316542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31804,0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30467,0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103,8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33018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lastRenderedPageBreak/>
              <w:t>Транспорт и связь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Прочие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16542" w:rsidRPr="00FD32EA" w:rsidTr="00316542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Выручка от реализации продукции, работ, услуг на душу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proofErr w:type="spellStart"/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тыс</w:t>
            </w:r>
            <w:proofErr w:type="gramStart"/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.р</w:t>
            </w:r>
            <w:proofErr w:type="gramEnd"/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уб</w:t>
            </w:r>
            <w:proofErr w:type="spellEnd"/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16542" w:rsidRPr="00FD32EA" w:rsidTr="00316542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Прибыль прибыльно работающих предприятий (с КФХ) (без филиала КВСУ)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proofErr w:type="spellStart"/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млн</w:t>
            </w:r>
            <w:proofErr w:type="gramStart"/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.р</w:t>
            </w:r>
            <w:proofErr w:type="gramEnd"/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уб</w:t>
            </w:r>
            <w:proofErr w:type="spellEnd"/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Убыток (без филиала КВСУ)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Доля прибыльных предприятий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</w:tr>
      <w:tr w:rsidR="00316542" w:rsidRPr="00FD32EA" w:rsidTr="00316542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Доля убыточных предприятий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</w:tr>
      <w:tr w:rsidR="00316542" w:rsidRPr="00FD32EA" w:rsidTr="00316542">
        <w:trPr>
          <w:trHeight w:val="9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План по налогам и сборам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941,9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898,6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92,6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5011,7</w:t>
            </w:r>
          </w:p>
        </w:tc>
      </w:tr>
      <w:tr w:rsidR="00316542" w:rsidRPr="00FD32EA" w:rsidTr="00316542">
        <w:trPr>
          <w:trHeight w:val="9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Поступления налогов и сборов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5405,9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144,0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1408,00</w:t>
            </w:r>
          </w:p>
        </w:tc>
      </w:tr>
    </w:tbl>
    <w:p w:rsidR="00316542" w:rsidRPr="00FD32EA" w:rsidRDefault="00316542" w:rsidP="0031654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16542" w:rsidRPr="00FD32EA" w:rsidRDefault="00316542" w:rsidP="0031654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D32EA">
        <w:rPr>
          <w:rFonts w:ascii="Arial" w:hAnsi="Arial" w:cs="Arial"/>
          <w:sz w:val="24"/>
          <w:szCs w:val="24"/>
          <w:lang w:eastAsia="ru-RU"/>
        </w:rPr>
        <w:t>Состояние основных видов экономической деятельности хозяйствующих субъектов МО</w:t>
      </w:r>
    </w:p>
    <w:p w:rsidR="00316542" w:rsidRPr="00FD32EA" w:rsidRDefault="00316542" w:rsidP="0031654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33"/>
        <w:gridCol w:w="1627"/>
        <w:gridCol w:w="1440"/>
        <w:gridCol w:w="1080"/>
        <w:gridCol w:w="1218"/>
      </w:tblGrid>
      <w:tr w:rsidR="00316542" w:rsidRPr="00FD32EA" w:rsidTr="00316542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lang w:eastAsia="ru-RU"/>
              </w:rPr>
              <w:t>Индекс физического объема промышленного производства (C+D+E):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9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u w:val="single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lang w:eastAsia="ru-RU"/>
              </w:rPr>
              <w:t>Добыча полезных ископаемых (С)</w:t>
            </w:r>
            <w:r w:rsidRPr="00FD32EA">
              <w:rPr>
                <w:rFonts w:ascii="Courier New" w:eastAsia="Times New Roman" w:hAnsi="Courier New" w:cs="Courier New"/>
                <w:lang w:eastAsia="ru-RU"/>
              </w:rPr>
              <w:t>:</w:t>
            </w: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 xml:space="preserve"> Объем отгруженных товаров собственного производства, выполненных работ и услуг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Индекс физического объема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9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lang w:eastAsia="ru-RU"/>
              </w:rPr>
              <w:t>Обрабатывающие производства (D)</w:t>
            </w:r>
            <w:r w:rsidRPr="00FD32EA">
              <w:rPr>
                <w:rFonts w:ascii="Courier New" w:eastAsia="Times New Roman" w:hAnsi="Courier New" w:cs="Courier New"/>
                <w:lang w:eastAsia="ru-RU"/>
              </w:rPr>
              <w:t>:</w:t>
            </w: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 xml:space="preserve">Объем отгруженных </w:t>
            </w: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товаров собственного производства, выполненных работ и услуг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lastRenderedPageBreak/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Индекс физического объема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130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lang w:eastAsia="ru-RU"/>
              </w:rPr>
              <w:t>Производство и распределение электроэнергии, газа и воды (Е)</w:t>
            </w:r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: </w:t>
            </w: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D32E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FD32E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FD32E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FD32E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Индекс физического объема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lang w:eastAsia="ru-RU"/>
              </w:rPr>
              <w:t>Сельское хозяйство</w:t>
            </w:r>
            <w:r w:rsidRPr="00FD32EA">
              <w:rPr>
                <w:rFonts w:ascii="Courier New" w:eastAsia="Times New Roman" w:hAnsi="Courier New" w:cs="Courier New"/>
                <w:lang w:eastAsia="ru-RU"/>
              </w:rPr>
              <w:t>:</w:t>
            </w: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 xml:space="preserve"> Валовый выпуск продукции в </w:t>
            </w:r>
            <w:proofErr w:type="spellStart"/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сельхозорганизация</w:t>
            </w:r>
            <w:proofErr w:type="spellEnd"/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 xml:space="preserve"> и КФХ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16542" w:rsidRPr="00FD32EA" w:rsidTr="00316542">
        <w:trPr>
          <w:trHeight w:val="3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 xml:space="preserve">Индекс физического объема в </w:t>
            </w:r>
            <w:proofErr w:type="spellStart"/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сельхозорганизациях</w:t>
            </w:r>
            <w:proofErr w:type="spellEnd"/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 xml:space="preserve"> и КФХ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lang w:eastAsia="ru-RU"/>
              </w:rPr>
              <w:t>Строительство</w:t>
            </w:r>
            <w:r w:rsidRPr="00FD32EA">
              <w:rPr>
                <w:rFonts w:ascii="Courier New" w:eastAsia="Times New Roman" w:hAnsi="Courier New" w:cs="Courier New"/>
                <w:lang w:eastAsia="ru-RU"/>
              </w:rPr>
              <w:t>:</w:t>
            </w: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 xml:space="preserve"> Объем работ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40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Ввод в действие жилых домов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кв. м.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Введено жилья на душу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кв. м.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lang w:eastAsia="ru-RU"/>
              </w:rPr>
              <w:t>Транспорт</w:t>
            </w:r>
            <w:r w:rsidRPr="00FD32EA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Грузооборот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тыс. т/км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Пассажирооборот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чел. пас/</w:t>
            </w:r>
            <w:proofErr w:type="gramStart"/>
            <w:r w:rsidRPr="00FD32EA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3,63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3,18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114,2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3,63</w:t>
            </w:r>
          </w:p>
        </w:tc>
      </w:tr>
      <w:tr w:rsidR="00316542" w:rsidRPr="00FD32EA" w:rsidTr="00316542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lang w:eastAsia="ru-RU"/>
              </w:rPr>
              <w:t>Торговля</w:t>
            </w:r>
            <w:r w:rsidRPr="00FD32EA">
              <w:rPr>
                <w:rFonts w:ascii="Courier New" w:eastAsia="Times New Roman" w:hAnsi="Courier New" w:cs="Courier New"/>
                <w:lang w:eastAsia="ru-RU"/>
              </w:rPr>
              <w:t>:</w:t>
            </w: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 xml:space="preserve"> Розничный товарооборот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31804,0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30467,0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103,8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33018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Индекс физического объема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78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lang w:eastAsia="ru-RU"/>
              </w:rPr>
              <w:t>Малый бизнес</w:t>
            </w:r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: </w:t>
            </w: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Число действующих малых предприятий (с КФХ) - всего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16542" w:rsidRPr="00FD32EA" w:rsidTr="00316542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Удельный вес выручки предприятий малого бизнеса в выру</w:t>
            </w:r>
            <w:bookmarkStart w:id="5" w:name="_GoBack"/>
            <w:bookmarkEnd w:id="5"/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чке в целом по МО (с ИП и КФХ)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Объем инвестиций в основной капитал за счет всех источников финансирования: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прибыль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lastRenderedPageBreak/>
              <w:t>амортизация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бюджетные средства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316542" w:rsidRPr="00FD32EA" w:rsidRDefault="00316542" w:rsidP="0031654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16542" w:rsidRPr="00FD32EA" w:rsidRDefault="00316542" w:rsidP="0031654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D32EA">
        <w:rPr>
          <w:rFonts w:ascii="Arial" w:hAnsi="Arial" w:cs="Arial"/>
          <w:sz w:val="24"/>
          <w:szCs w:val="24"/>
          <w:lang w:eastAsia="ru-RU"/>
        </w:rPr>
        <w:t>Демографические процессы</w:t>
      </w:r>
    </w:p>
    <w:p w:rsidR="00316542" w:rsidRPr="00FD32EA" w:rsidRDefault="00316542" w:rsidP="0031654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33"/>
        <w:gridCol w:w="1627"/>
        <w:gridCol w:w="1440"/>
        <w:gridCol w:w="1080"/>
        <w:gridCol w:w="1218"/>
      </w:tblGrid>
      <w:tr w:rsidR="00316542" w:rsidRPr="00FD32EA" w:rsidTr="00316542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Коэффициент естественного прироста (убыли) населения (разница между числом родившихся человек на 1000 человек населения и числом умерших человек на 1000 человек населения)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51,9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Половая структура населения: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мужчины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1301,00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1139,00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101,8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1301,00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удельный вес в общей численности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0,46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женщины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1420,00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1271,00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102,8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1420,00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удельный вес в общей численности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0,52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Возрастная структура населения: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моложе трудоспособного возраста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589,00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541,00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102,5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589,00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удельный вес в общей численности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95,2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0,20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трудоспособный возраст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1477,00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1350,00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101,8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1477,00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удельный вес в общей численности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98,2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0,56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старше трудоспособного возраст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630,00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498,00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103,5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630,00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удельный вес в общей численности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0,21</w:t>
            </w:r>
          </w:p>
        </w:tc>
      </w:tr>
      <w:tr w:rsidR="00316542" w:rsidRPr="00FD32EA" w:rsidTr="00316542">
        <w:trPr>
          <w:trHeight w:val="7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proofErr w:type="gramStart"/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Миграция населения (разница между числом прибывших и числом выбывших, приток (+), отток (-)</w:t>
            </w:r>
            <w:proofErr w:type="gram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53,00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52,00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71,2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53,00</w:t>
            </w:r>
          </w:p>
        </w:tc>
      </w:tr>
      <w:tr w:rsidR="00316542" w:rsidRPr="00FD32EA" w:rsidTr="00316542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Удельный вес численности городского населения в общей численности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Удельный вес численности сельского населения в общей численности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66,7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0,02</w:t>
            </w:r>
          </w:p>
        </w:tc>
      </w:tr>
    </w:tbl>
    <w:p w:rsidR="00316542" w:rsidRPr="00FD32EA" w:rsidRDefault="00316542" w:rsidP="0031654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16542" w:rsidRPr="00FD32EA" w:rsidRDefault="00316542" w:rsidP="0031654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D32EA">
        <w:rPr>
          <w:rFonts w:ascii="Arial" w:hAnsi="Arial" w:cs="Arial"/>
          <w:sz w:val="24"/>
          <w:szCs w:val="24"/>
          <w:lang w:eastAsia="ru-RU"/>
        </w:rPr>
        <w:t>Трудовые ресурсы</w:t>
      </w:r>
    </w:p>
    <w:p w:rsidR="00316542" w:rsidRPr="00FD32EA" w:rsidRDefault="00316542" w:rsidP="0031654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33"/>
        <w:gridCol w:w="1627"/>
        <w:gridCol w:w="1440"/>
        <w:gridCol w:w="1080"/>
        <w:gridCol w:w="1218"/>
      </w:tblGrid>
      <w:tr w:rsidR="00316542" w:rsidRPr="00FD32EA" w:rsidTr="00316542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Численность населения - всего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тыс. чел.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2460,00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2444,000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2460,00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proofErr w:type="gramStart"/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Занятые</w:t>
            </w:r>
            <w:proofErr w:type="gramEnd"/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в экономике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335,00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104,5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350,00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в том числе </w:t>
            </w:r>
            <w:proofErr w:type="gramStart"/>
            <w:r w:rsidRPr="00FD32EA">
              <w:rPr>
                <w:rFonts w:ascii="Courier New" w:eastAsia="Times New Roman" w:hAnsi="Courier New" w:cs="Courier New"/>
                <w:lang w:eastAsia="ru-RU"/>
              </w:rPr>
              <w:t>работающие</w:t>
            </w:r>
            <w:proofErr w:type="gramEnd"/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 по найму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121,4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85,00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Учащиеся 16 лет и старше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106,3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135,00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Не </w:t>
            </w:r>
            <w:proofErr w:type="gramStart"/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занятые</w:t>
            </w:r>
            <w:proofErr w:type="gramEnd"/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в экономике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121,4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85,00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в том числе безработные граждане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тыс.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61,00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54,1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33,00</w:t>
            </w:r>
          </w:p>
        </w:tc>
      </w:tr>
      <w:tr w:rsidR="00316542" w:rsidRPr="00FD32EA" w:rsidTr="00316542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Доля занятых на малых предприятиях в общей численности занятых в экономике - всего, в </w:t>
            </w:r>
            <w:proofErr w:type="spellStart"/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т.ч</w:t>
            </w:r>
            <w:proofErr w:type="spellEnd"/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. по видам экономической деятельности: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107,1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0,15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Сельское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85,7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Лесное хозяйство и предоставление услуг в этой области*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28,6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Добыча полезных ископаемых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Обрабатывающие производства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Строительство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Транспорт и связь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Прочие, в том числе: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lastRenderedPageBreak/>
              <w:t>Граждане (физические лица), занимающиеся предпринимательской деятельностью без образования юридического лица (индивидуальные предприниматели, главы КФХ)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316542" w:rsidRPr="00FD32EA" w:rsidRDefault="00316542" w:rsidP="0031654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16542" w:rsidRPr="00FD32EA" w:rsidRDefault="00316542" w:rsidP="0031654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D32EA">
        <w:rPr>
          <w:rFonts w:ascii="Arial" w:hAnsi="Arial" w:cs="Arial"/>
          <w:sz w:val="24"/>
          <w:szCs w:val="24"/>
          <w:lang w:eastAsia="ru-RU"/>
        </w:rPr>
        <w:t>Уровень жизни населения</w:t>
      </w:r>
    </w:p>
    <w:p w:rsidR="00316542" w:rsidRPr="00FD32EA" w:rsidRDefault="00316542" w:rsidP="0031654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33"/>
        <w:gridCol w:w="1627"/>
        <w:gridCol w:w="1440"/>
        <w:gridCol w:w="1080"/>
        <w:gridCol w:w="1218"/>
      </w:tblGrid>
      <w:tr w:rsidR="00316542" w:rsidRPr="00FD32EA" w:rsidTr="00316542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Среднесписочная численность </w:t>
            </w:r>
            <w:proofErr w:type="gramStart"/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работающих</w:t>
            </w:r>
            <w:proofErr w:type="gramEnd"/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, всего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335,00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350,00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в том числе: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Сельское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16,00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Лесное хозяйство и предоставление услуг в этой области*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Добыча полезных ископаемых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Обрабатывающие производства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Строительство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.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Транспорт и связь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</w:tr>
      <w:tr w:rsidR="00316542" w:rsidRPr="00FD32EA" w:rsidTr="00316542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Государственное управление и обеспечение военной безопасности, обязательное социальное страхование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37,00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37,00</w:t>
            </w:r>
          </w:p>
        </w:tc>
      </w:tr>
      <w:tr w:rsidR="00316542" w:rsidRPr="00FD32EA" w:rsidTr="00316542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16542" w:rsidRPr="00FD32EA" w:rsidTr="00316542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 xml:space="preserve">В том числе из общей </w:t>
            </w:r>
            <w:proofErr w:type="gramStart"/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численности</w:t>
            </w:r>
            <w:proofErr w:type="gramEnd"/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работающих численность работников бюджетной сферы, финансируемой из консолидированного местного бюджета-всего,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74,00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из них по отраслям социальной сферы: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Здравоохранение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33,00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Культура и искусство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Социальная защита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4,00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Управление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316542" w:rsidRPr="00FD32EA" w:rsidTr="00316542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Среднедушевой денежный доход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415,54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372,45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111,6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415,54</w:t>
            </w:r>
          </w:p>
        </w:tc>
      </w:tr>
      <w:tr w:rsidR="00316542" w:rsidRPr="00FD32EA" w:rsidTr="00316542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Среднемесячная начисленная заработная плата (без выплат социального характера) - всего,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404,50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363,41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111,3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404,50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в том числе: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Сельское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Лесное хозяйство и предоставление услуг в этой области*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Добыча полезных ископаемых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Обрабатывающие производства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Строительство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8,00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lastRenderedPageBreak/>
              <w:t>Транспорт и связь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</w:tr>
      <w:tr w:rsidR="00316542" w:rsidRPr="00FD32EA" w:rsidTr="00316542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Государственное управление и обеспечение военной безопасности, обязательное социальное страхование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10500,00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15534,28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15534,28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15534,28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15929,90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11258,80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141,5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15929,90</w:t>
            </w:r>
          </w:p>
        </w:tc>
      </w:tr>
      <w:tr w:rsidR="00316542" w:rsidRPr="00FD32EA" w:rsidTr="00316542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В том числе из общей </w:t>
            </w:r>
            <w:proofErr w:type="gramStart"/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численности</w:t>
            </w:r>
            <w:proofErr w:type="gramEnd"/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работающих численность работников бюджетной сферы, финансируемой из консолидированного местного бюджета - всего,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iCs/>
                <w:lang w:eastAsia="ru-RU"/>
              </w:rPr>
              <w:t>из них по отраслям социальной сферы: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Образование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15534,28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15534,28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15534,28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Здравоохранение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15929,90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11258,80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141,5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15929,90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Культура и искусство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15383,20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14829,15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103,7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15383,20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Социальная защита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9500,00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9500,00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9500,00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Управление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15437,40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13839,80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111,5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15437,40</w:t>
            </w:r>
          </w:p>
        </w:tc>
      </w:tr>
      <w:tr w:rsidR="00316542" w:rsidRPr="00FD32EA" w:rsidTr="00316542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Выплаты социального характера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127,6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23,18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Фонд оплаты труда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849,46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730,45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116,3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849,46</w:t>
            </w:r>
          </w:p>
        </w:tc>
      </w:tr>
      <w:tr w:rsidR="00316542" w:rsidRPr="00FD32EA" w:rsidTr="00316542">
        <w:trPr>
          <w:trHeight w:val="9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Прожиточный минимум (начиная со 2 квартала, рассчитывается среднее значение за период) для трудоспособного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9899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8043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9899</w:t>
            </w:r>
          </w:p>
        </w:tc>
      </w:tr>
      <w:tr w:rsidR="00316542" w:rsidRPr="00FD32EA" w:rsidTr="00316542">
        <w:trPr>
          <w:trHeight w:val="3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Реальный доход населения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</w:tr>
      <w:tr w:rsidR="00316542" w:rsidRPr="00FD32EA" w:rsidTr="00316542">
        <w:trPr>
          <w:trHeight w:val="103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Покупательная способность денежных доходов работающего населения (соотношение среднедушевых денежных доходов и прожиточного минимума)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раз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90,7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0,04</w:t>
            </w:r>
          </w:p>
        </w:tc>
      </w:tr>
      <w:tr w:rsidR="00316542" w:rsidRPr="00FD32EA" w:rsidTr="00316542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Численность населения с доходами ниже прожиточного минимума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520,00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520,00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520,00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Доля населения с доходами ниже прожиточного минимума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0,22</w:t>
            </w:r>
          </w:p>
        </w:tc>
      </w:tr>
      <w:tr w:rsidR="00316542" w:rsidRPr="00FD32EA" w:rsidTr="0031654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Задолженность по заработной плате в целом по МО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16542" w:rsidRPr="00FD32EA" w:rsidTr="00316542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в том числе по бюджетным учреждениям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2" w:rsidRPr="00FD32EA" w:rsidRDefault="00316542" w:rsidP="003165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D32E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316542" w:rsidRPr="00FD32EA" w:rsidRDefault="00316542" w:rsidP="0031654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16542" w:rsidRPr="00FD32EA" w:rsidRDefault="00316542" w:rsidP="0031654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16542" w:rsidRPr="00FD32EA" w:rsidRDefault="00316542" w:rsidP="0031654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D32EA">
        <w:rPr>
          <w:rFonts w:ascii="Arial" w:eastAsia="Times New Roman" w:hAnsi="Arial" w:cs="Arial"/>
          <w:bCs/>
          <w:sz w:val="24"/>
          <w:szCs w:val="24"/>
          <w:lang w:eastAsia="ru-RU"/>
        </w:rPr>
        <w:t>Глава Котикского сельского поселения</w:t>
      </w:r>
    </w:p>
    <w:p w:rsidR="008F5A33" w:rsidRPr="00FD32EA" w:rsidRDefault="00316542" w:rsidP="00FD32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2EA">
        <w:rPr>
          <w:rFonts w:ascii="Arial" w:eastAsia="Times New Roman" w:hAnsi="Arial" w:cs="Arial"/>
          <w:bCs/>
          <w:sz w:val="24"/>
          <w:szCs w:val="24"/>
          <w:lang w:eastAsia="ru-RU"/>
        </w:rPr>
        <w:t>Г.В. Пырьев</w:t>
      </w:r>
    </w:p>
    <w:sectPr w:rsidR="008F5A33" w:rsidRPr="00FD32EA" w:rsidSect="00A544FD">
      <w:pgSz w:w="11906" w:h="16838"/>
      <w:pgMar w:top="851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BEF"/>
    <w:multiLevelType w:val="hybridMultilevel"/>
    <w:tmpl w:val="388A7A8A"/>
    <w:lvl w:ilvl="0" w:tplc="EFEE3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1E72294E"/>
    <w:multiLevelType w:val="hybridMultilevel"/>
    <w:tmpl w:val="04FC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C16DB"/>
    <w:multiLevelType w:val="hybridMultilevel"/>
    <w:tmpl w:val="B99E673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42"/>
    <w:rsid w:val="00316542"/>
    <w:rsid w:val="008F5A33"/>
    <w:rsid w:val="00A544FD"/>
    <w:rsid w:val="00F62FD0"/>
    <w:rsid w:val="00FD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6542"/>
  </w:style>
  <w:style w:type="paragraph" w:customStyle="1" w:styleId="Oaieaaaa">
    <w:name w:val="Oaiea (aa?a)"/>
    <w:basedOn w:val="a"/>
    <w:rsid w:val="0031654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1654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165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542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316542"/>
    <w:pPr>
      <w:spacing w:after="0" w:line="240" w:lineRule="auto"/>
    </w:pPr>
  </w:style>
  <w:style w:type="table" w:styleId="a7">
    <w:name w:val="Table Grid"/>
    <w:basedOn w:val="a1"/>
    <w:uiPriority w:val="59"/>
    <w:rsid w:val="00FD3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6542"/>
  </w:style>
  <w:style w:type="paragraph" w:customStyle="1" w:styleId="Oaieaaaa">
    <w:name w:val="Oaiea (aa?a)"/>
    <w:basedOn w:val="a"/>
    <w:rsid w:val="0031654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1654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165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542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316542"/>
    <w:pPr>
      <w:spacing w:after="0" w:line="240" w:lineRule="auto"/>
    </w:pPr>
  </w:style>
  <w:style w:type="table" w:styleId="a7">
    <w:name w:val="Table Grid"/>
    <w:basedOn w:val="a1"/>
    <w:uiPriority w:val="59"/>
    <w:rsid w:val="00FD3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4070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2021-09-27T05:11:00Z</cp:lastPrinted>
  <dcterms:created xsi:type="dcterms:W3CDTF">2021-09-27T03:21:00Z</dcterms:created>
  <dcterms:modified xsi:type="dcterms:W3CDTF">2021-09-30T05:09:00Z</dcterms:modified>
</cp:coreProperties>
</file>