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1C" w:rsidRDefault="009E211C" w:rsidP="00B23DB1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08.08.2022г. №41-пг</w:t>
      </w:r>
    </w:p>
    <w:p w:rsidR="00B23DB1" w:rsidRPr="00B23DB1" w:rsidRDefault="00B23DB1" w:rsidP="00B23DB1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23DB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B23DB1" w:rsidRPr="00B23DB1" w:rsidRDefault="00B23DB1" w:rsidP="00B23DB1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23DB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B23DB1" w:rsidRPr="00B23DB1" w:rsidRDefault="00B23DB1" w:rsidP="00B23DB1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23DB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B23DB1" w:rsidRPr="00B23DB1" w:rsidRDefault="00B23DB1" w:rsidP="00B23DB1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23DB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B23DB1" w:rsidRPr="00B23DB1" w:rsidRDefault="00B23DB1" w:rsidP="00B23DB1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23DB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B23DB1" w:rsidRPr="00B23DB1" w:rsidRDefault="00B23DB1" w:rsidP="00B23DB1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23DB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B23DB1" w:rsidRDefault="00B23DB1" w:rsidP="00B23DB1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B23DB1" w:rsidRPr="009E211C" w:rsidRDefault="009E211C" w:rsidP="009E211C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211C">
        <w:rPr>
          <w:rFonts w:ascii="Arial" w:hAnsi="Arial" w:cs="Arial"/>
          <w:b/>
          <w:sz w:val="32"/>
          <w:szCs w:val="32"/>
          <w:lang w:eastAsia="ru-RU"/>
        </w:rPr>
        <w:t>О ПРЕДВАРИТЕЛЬНЫХ (ОЖИДАЕМЫХ) ИТОГАХ СОЦИАЛЬНО-ЭКОНОМИЧЕСКОГО РАЗВИТИЯ ЗА 2022 ГОД КОТИКСКОГО МУНИЦИПАЛЬНОГО ОБРАЗОВАНИЯ ТУЛУНСКОГО РАЙОНА</w:t>
      </w:r>
    </w:p>
    <w:p w:rsidR="00B23DB1" w:rsidRPr="00B23DB1" w:rsidRDefault="00B23DB1" w:rsidP="009E21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173 Бюджетного кодекса Российской Федерации, Положением о бюджетном процессе в Котикском муниципальном образовании, утвержденным решением Думы Котикского сельского поселения №2 от 24.03.</w:t>
      </w:r>
      <w:r w:rsidR="005D137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года, руководствуясь Уставом Котикского муниципального образования,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23DB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1. Утвердить предварительные (ожидаемые) итоги социально-экономического развития за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 Котикского муниципального образования Тулунского района.</w:t>
      </w:r>
    </w:p>
    <w:p w:rsidR="00B23DB1" w:rsidRPr="00B23DB1" w:rsidRDefault="00B23DB1" w:rsidP="00B23DB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B23DB1" w:rsidRPr="00B23DB1" w:rsidRDefault="00B23DB1" w:rsidP="00B23DB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  <w:r w:rsidR="009E21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71F4" w:rsidRDefault="005371F4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3DB1">
        <w:rPr>
          <w:rFonts w:ascii="Courier New" w:eastAsia="Times New Roman" w:hAnsi="Courier New" w:cs="Courier New"/>
          <w:lang w:eastAsia="ru-RU"/>
        </w:rPr>
        <w:lastRenderedPageBreak/>
        <w:t>Утверждены</w:t>
      </w:r>
    </w:p>
    <w:p w:rsidR="00B23DB1" w:rsidRPr="00B23DB1" w:rsidRDefault="00B23DB1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3DB1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B23DB1" w:rsidRPr="00B23DB1" w:rsidRDefault="00B23DB1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3DB1">
        <w:rPr>
          <w:rFonts w:ascii="Courier New" w:eastAsia="Times New Roman" w:hAnsi="Courier New" w:cs="Courier New"/>
          <w:lang w:eastAsia="ru-RU"/>
        </w:rPr>
        <w:t>Котикского муниципального образования</w:t>
      </w:r>
    </w:p>
    <w:p w:rsidR="00B23DB1" w:rsidRPr="00B23DB1" w:rsidRDefault="00B23DB1" w:rsidP="00B23D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3DB1">
        <w:rPr>
          <w:rFonts w:ascii="Courier New" w:eastAsia="Times New Roman" w:hAnsi="Courier New" w:cs="Courier New"/>
          <w:lang w:eastAsia="ru-RU"/>
        </w:rPr>
        <w:t xml:space="preserve">от </w:t>
      </w:r>
      <w:r w:rsidR="005371F4">
        <w:rPr>
          <w:rFonts w:ascii="Courier New" w:eastAsia="Times New Roman" w:hAnsi="Courier New" w:cs="Courier New"/>
          <w:lang w:eastAsia="ru-RU"/>
        </w:rPr>
        <w:t>08.08.2022</w:t>
      </w:r>
      <w:r w:rsidRPr="00B23DB1">
        <w:rPr>
          <w:rFonts w:ascii="Courier New" w:eastAsia="Times New Roman" w:hAnsi="Courier New" w:cs="Courier New"/>
          <w:lang w:eastAsia="ru-RU"/>
        </w:rPr>
        <w:t>г. №4</w:t>
      </w:r>
      <w:r w:rsidR="005371F4">
        <w:rPr>
          <w:rFonts w:ascii="Courier New" w:eastAsia="Times New Roman" w:hAnsi="Courier New" w:cs="Courier New"/>
          <w:lang w:eastAsia="ru-RU"/>
        </w:rPr>
        <w:t>1</w:t>
      </w:r>
      <w:r w:rsidRPr="00B23DB1">
        <w:rPr>
          <w:rFonts w:ascii="Courier New" w:eastAsia="Times New Roman" w:hAnsi="Courier New" w:cs="Courier New"/>
          <w:lang w:eastAsia="ru-RU"/>
        </w:rPr>
        <w:t>-пг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23DB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Предварительные (ожидаемые) итоги социально-экономического развития за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2022</w:t>
      </w:r>
      <w:r w:rsidRPr="00B23DB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 Котикского муниципального образования 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iCs/>
          <w:sz w:val="24"/>
          <w:szCs w:val="24"/>
          <w:lang w:eastAsia="ru-RU"/>
        </w:rPr>
        <w:t>Содержание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2. Предварительные (ожидаемые) итоги социально-экономического развития Котикского муниципального образования за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2.1. Демографические показатели, доходы населения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2.2. Финансы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2.3. Производство товаров и услуг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2.4. Рынок товаров и услуг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2.5. Малое и среднее предпринимательство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2.6. Труд и занятость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2.7. Развитие социальной сферы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bCs/>
          <w:sz w:val="24"/>
          <w:szCs w:val="24"/>
          <w:lang w:eastAsia="ru-RU"/>
        </w:rPr>
        <w:t>1.Административно-территориальное деление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533"/>
        <w:gridCol w:w="1533"/>
        <w:gridCol w:w="1533"/>
        <w:gridCol w:w="1772"/>
      </w:tblGrid>
      <w:tr w:rsidR="00B23DB1" w:rsidRPr="00B23DB1" w:rsidTr="00B23DB1">
        <w:tc>
          <w:tcPr>
            <w:tcW w:w="1612" w:type="dxa"/>
            <w:vAlign w:val="center"/>
          </w:tcPr>
          <w:p w:rsidR="00B23DB1" w:rsidRPr="00B23DB1" w:rsidRDefault="00B23DB1" w:rsidP="00B23DB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Наименование поселения</w:t>
            </w:r>
          </w:p>
        </w:tc>
        <w:tc>
          <w:tcPr>
            <w:tcW w:w="1612" w:type="dxa"/>
            <w:vAlign w:val="center"/>
          </w:tcPr>
          <w:p w:rsidR="00B23DB1" w:rsidRPr="00B23DB1" w:rsidRDefault="00B23DB1" w:rsidP="00B23DB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612" w:type="dxa"/>
            <w:vAlign w:val="center"/>
          </w:tcPr>
          <w:p w:rsidR="00B23DB1" w:rsidRPr="00B23DB1" w:rsidRDefault="00B23DB1" w:rsidP="00B23DB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Численность населения населенного пункта на 01.01.</w:t>
            </w: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г., чел.</w:t>
            </w:r>
          </w:p>
        </w:tc>
        <w:tc>
          <w:tcPr>
            <w:tcW w:w="1613" w:type="dxa"/>
            <w:vAlign w:val="center"/>
          </w:tcPr>
          <w:p w:rsidR="00B23DB1" w:rsidRPr="00B23DB1" w:rsidRDefault="00B23DB1" w:rsidP="00B23DB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Расстояние от населенного пункта до центра (</w:t>
            </w: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B23DB1">
              <w:rPr>
                <w:rFonts w:ascii="Courier New" w:eastAsia="Times New Roman" w:hAnsi="Courier New" w:cs="Courier New"/>
                <w:lang w:eastAsia="ru-RU"/>
              </w:rPr>
              <w:t>.)</w:t>
            </w:r>
          </w:p>
        </w:tc>
        <w:tc>
          <w:tcPr>
            <w:tcW w:w="1613" w:type="dxa"/>
            <w:vAlign w:val="center"/>
          </w:tcPr>
          <w:p w:rsidR="00B23DB1" w:rsidRPr="00B23DB1" w:rsidRDefault="00B23DB1" w:rsidP="00B23DB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Расстояние от населенного пункта до районного центра (</w:t>
            </w: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B23DB1">
              <w:rPr>
                <w:rFonts w:ascii="Courier New" w:eastAsia="Times New Roman" w:hAnsi="Courier New" w:cs="Courier New"/>
                <w:lang w:eastAsia="ru-RU"/>
              </w:rPr>
              <w:t>.)</w:t>
            </w:r>
          </w:p>
        </w:tc>
        <w:tc>
          <w:tcPr>
            <w:tcW w:w="1613" w:type="dxa"/>
            <w:vAlign w:val="center"/>
          </w:tcPr>
          <w:p w:rsidR="00B23DB1" w:rsidRPr="00B23DB1" w:rsidRDefault="00B23DB1" w:rsidP="00B23DB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B23DB1" w:rsidRPr="00B23DB1" w:rsidTr="00B23DB1">
        <w:tc>
          <w:tcPr>
            <w:tcW w:w="1612" w:type="dxa"/>
          </w:tcPr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Котикское сельское поселение</w:t>
            </w:r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2" w:type="dxa"/>
          </w:tcPr>
          <w:p w:rsidR="00B23DB1" w:rsidRPr="00B23DB1" w:rsidRDefault="00B23DB1" w:rsidP="00B23DB1">
            <w:pPr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B23DB1">
              <w:rPr>
                <w:rFonts w:ascii="Courier New" w:eastAsia="Times New Roman" w:hAnsi="Courier New" w:cs="Courier New"/>
                <w:lang w:eastAsia="ru-RU"/>
              </w:rPr>
              <w:t>. Котик</w:t>
            </w:r>
          </w:p>
          <w:p w:rsidR="00B23DB1" w:rsidRPr="00B23DB1" w:rsidRDefault="00B23DB1" w:rsidP="00B23DB1">
            <w:pPr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д. Заусаева</w:t>
            </w:r>
          </w:p>
          <w:p w:rsidR="00B23DB1" w:rsidRPr="00B23DB1" w:rsidRDefault="00B23DB1" w:rsidP="00B23DB1">
            <w:pPr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д. Красная Дубрава</w:t>
            </w:r>
          </w:p>
          <w:p w:rsidR="00B23DB1" w:rsidRPr="00B23DB1" w:rsidRDefault="00B23DB1" w:rsidP="00B23DB1">
            <w:pPr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п. Утай</w:t>
            </w:r>
          </w:p>
          <w:p w:rsidR="00B23DB1" w:rsidRPr="00B23DB1" w:rsidRDefault="00B23DB1" w:rsidP="00B23DB1">
            <w:pPr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д. Малый </w:t>
            </w:r>
            <w:proofErr w:type="spellStart"/>
            <w:r w:rsidRPr="00B23DB1">
              <w:rPr>
                <w:rFonts w:ascii="Courier New" w:eastAsia="Times New Roman" w:hAnsi="Courier New" w:cs="Courier New"/>
                <w:lang w:eastAsia="ru-RU"/>
              </w:rPr>
              <w:t>Утайчик</w:t>
            </w:r>
            <w:proofErr w:type="spellEnd"/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2" w:type="dxa"/>
          </w:tcPr>
          <w:p w:rsidR="00F16D5C" w:rsidRPr="00F16D5C" w:rsidRDefault="00F16D5C" w:rsidP="00F16D5C">
            <w:pPr>
              <w:jc w:val="both"/>
              <w:rPr>
                <w:rFonts w:ascii="Courier New" w:hAnsi="Courier New" w:cs="Courier New"/>
              </w:rPr>
            </w:pPr>
            <w:r w:rsidRPr="00F16D5C">
              <w:rPr>
                <w:rFonts w:ascii="Courier New" w:hAnsi="Courier New" w:cs="Courier New"/>
              </w:rPr>
              <w:t>1451</w:t>
            </w:r>
          </w:p>
          <w:p w:rsidR="00F16D5C" w:rsidRPr="00F16D5C" w:rsidRDefault="00F16D5C" w:rsidP="00F16D5C">
            <w:pPr>
              <w:jc w:val="both"/>
              <w:rPr>
                <w:rFonts w:ascii="Courier New" w:hAnsi="Courier New" w:cs="Courier New"/>
              </w:rPr>
            </w:pPr>
            <w:r w:rsidRPr="00F16D5C">
              <w:rPr>
                <w:rFonts w:ascii="Courier New" w:hAnsi="Courier New" w:cs="Courier New"/>
              </w:rPr>
              <w:t>238</w:t>
            </w:r>
          </w:p>
          <w:p w:rsidR="00F16D5C" w:rsidRPr="00F16D5C" w:rsidRDefault="00F16D5C" w:rsidP="00F16D5C">
            <w:pPr>
              <w:jc w:val="both"/>
              <w:rPr>
                <w:rFonts w:ascii="Courier New" w:hAnsi="Courier New" w:cs="Courier New"/>
              </w:rPr>
            </w:pPr>
            <w:r w:rsidRPr="00F16D5C">
              <w:rPr>
                <w:rFonts w:ascii="Courier New" w:hAnsi="Courier New" w:cs="Courier New"/>
              </w:rPr>
              <w:t>97</w:t>
            </w:r>
          </w:p>
          <w:p w:rsidR="00F16D5C" w:rsidRPr="00F16D5C" w:rsidRDefault="00F16D5C" w:rsidP="00F16D5C">
            <w:pPr>
              <w:jc w:val="both"/>
              <w:rPr>
                <w:rFonts w:ascii="Courier New" w:hAnsi="Courier New" w:cs="Courier New"/>
              </w:rPr>
            </w:pPr>
            <w:r w:rsidRPr="00F16D5C">
              <w:rPr>
                <w:rFonts w:ascii="Courier New" w:hAnsi="Courier New" w:cs="Courier New"/>
              </w:rPr>
              <w:t>415</w:t>
            </w:r>
          </w:p>
          <w:p w:rsidR="00B23DB1" w:rsidRPr="00B23DB1" w:rsidRDefault="00F16D5C" w:rsidP="00F16D5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6D5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13" w:type="dxa"/>
          </w:tcPr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B23DB1">
                <w:rPr>
                  <w:rFonts w:ascii="Courier New" w:eastAsia="Times New Roman" w:hAnsi="Courier New" w:cs="Courier New"/>
                  <w:lang w:eastAsia="ru-RU"/>
                </w:rPr>
                <w:t>4 км</w:t>
              </w:r>
            </w:smartTag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B23DB1">
                <w:rPr>
                  <w:rFonts w:ascii="Courier New" w:eastAsia="Times New Roman" w:hAnsi="Courier New" w:cs="Courier New"/>
                  <w:lang w:eastAsia="ru-RU"/>
                </w:rPr>
                <w:t>4 км</w:t>
              </w:r>
            </w:smartTag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B23DB1">
                <w:rPr>
                  <w:rFonts w:ascii="Courier New" w:eastAsia="Times New Roman" w:hAnsi="Courier New" w:cs="Courier New"/>
                  <w:lang w:eastAsia="ru-RU"/>
                </w:rPr>
                <w:t>16 км</w:t>
              </w:r>
            </w:smartTag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B23DB1">
                <w:rPr>
                  <w:rFonts w:ascii="Courier New" w:eastAsia="Times New Roman" w:hAnsi="Courier New" w:cs="Courier New"/>
                  <w:lang w:eastAsia="ru-RU"/>
                </w:rPr>
                <w:t>2 км</w:t>
              </w:r>
            </w:smartTag>
          </w:p>
        </w:tc>
        <w:tc>
          <w:tcPr>
            <w:tcW w:w="1613" w:type="dxa"/>
          </w:tcPr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B23DB1">
                <w:rPr>
                  <w:rFonts w:ascii="Courier New" w:eastAsia="Times New Roman" w:hAnsi="Courier New" w:cs="Courier New"/>
                  <w:lang w:eastAsia="ru-RU"/>
                </w:rPr>
                <w:t>11 км</w:t>
              </w:r>
            </w:smartTag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B23DB1">
                <w:rPr>
                  <w:rFonts w:ascii="Courier New" w:eastAsia="Times New Roman" w:hAnsi="Courier New" w:cs="Courier New"/>
                  <w:lang w:eastAsia="ru-RU"/>
                </w:rPr>
                <w:t>7 км</w:t>
              </w:r>
            </w:smartTag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B23DB1">
                <w:rPr>
                  <w:rFonts w:ascii="Courier New" w:eastAsia="Times New Roman" w:hAnsi="Courier New" w:cs="Courier New"/>
                  <w:lang w:eastAsia="ru-RU"/>
                </w:rPr>
                <w:t>15 км</w:t>
              </w:r>
            </w:smartTag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27 км"/>
              </w:smartTagPr>
              <w:r w:rsidRPr="00B23DB1">
                <w:rPr>
                  <w:rFonts w:ascii="Courier New" w:eastAsia="Times New Roman" w:hAnsi="Courier New" w:cs="Courier New"/>
                  <w:lang w:eastAsia="ru-RU"/>
                </w:rPr>
                <w:t>27 км</w:t>
              </w:r>
            </w:smartTag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3 км"/>
              </w:smartTagPr>
              <w:r w:rsidRPr="00B23DB1">
                <w:rPr>
                  <w:rFonts w:ascii="Courier New" w:eastAsia="Times New Roman" w:hAnsi="Courier New" w:cs="Courier New"/>
                  <w:lang w:eastAsia="ru-RU"/>
                </w:rPr>
                <w:t>13 км</w:t>
              </w:r>
            </w:smartTag>
          </w:p>
        </w:tc>
        <w:tc>
          <w:tcPr>
            <w:tcW w:w="1613" w:type="dxa"/>
          </w:tcPr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маршрутный автобус (</w:t>
            </w:r>
            <w:r w:rsidR="005371F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рейса за день)</w:t>
            </w:r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ж/д транспорт (электропоезд </w:t>
            </w:r>
            <w:proofErr w:type="gramEnd"/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2 рейса за день)</w:t>
            </w:r>
            <w:proofErr w:type="gramEnd"/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маршрутный автобус (2 рейса за день)</w:t>
            </w:r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маршрутный автобус (2 рейса за день)</w:t>
            </w:r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ж/д транспорт (электропоезд </w:t>
            </w:r>
            <w:proofErr w:type="gramEnd"/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2 рейса за день)</w:t>
            </w:r>
            <w:proofErr w:type="gramEnd"/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ж/д транспорт (электропоезд </w:t>
            </w:r>
            <w:proofErr w:type="gramEnd"/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2 рейса за день)</w:t>
            </w:r>
            <w:proofErr w:type="gramEnd"/>
          </w:p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bCs/>
          <w:sz w:val="24"/>
          <w:szCs w:val="24"/>
          <w:lang w:eastAsia="ru-RU"/>
        </w:rPr>
        <w:t>Общие показатели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765"/>
        <w:gridCol w:w="1801"/>
        <w:gridCol w:w="2530"/>
      </w:tblGrid>
      <w:tr w:rsidR="00B23DB1" w:rsidRPr="00B23DB1" w:rsidTr="00B23DB1">
        <w:tc>
          <w:tcPr>
            <w:tcW w:w="817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№ п\</w:t>
            </w: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1765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801" w:type="dxa"/>
          </w:tcPr>
          <w:p w:rsidR="00B23DB1" w:rsidRPr="00B23DB1" w:rsidRDefault="005D1376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2530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(предварительные итоги)</w:t>
            </w:r>
          </w:p>
        </w:tc>
      </w:tr>
      <w:tr w:rsidR="00B23DB1" w:rsidRPr="00B23DB1" w:rsidTr="00B23DB1">
        <w:tc>
          <w:tcPr>
            <w:tcW w:w="817" w:type="dxa"/>
          </w:tcPr>
          <w:p w:rsidR="00B23DB1" w:rsidRPr="00B23DB1" w:rsidRDefault="00B23DB1" w:rsidP="00B23DB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93" w:type="dxa"/>
          </w:tcPr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Число сельских населенных пунктов</w:t>
            </w:r>
          </w:p>
        </w:tc>
        <w:tc>
          <w:tcPr>
            <w:tcW w:w="1765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801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30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B23DB1" w:rsidRPr="00B23DB1" w:rsidTr="00B23DB1">
        <w:tc>
          <w:tcPr>
            <w:tcW w:w="817" w:type="dxa"/>
          </w:tcPr>
          <w:p w:rsidR="00B23DB1" w:rsidRPr="00B23DB1" w:rsidRDefault="00B23DB1" w:rsidP="00B23DB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93" w:type="dxa"/>
          </w:tcPr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Общая площадь земель в границах муниципального образования</w:t>
            </w:r>
          </w:p>
        </w:tc>
        <w:tc>
          <w:tcPr>
            <w:tcW w:w="1765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  <w:r w:rsidRPr="00B23DB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01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11334</w:t>
            </w:r>
          </w:p>
        </w:tc>
        <w:tc>
          <w:tcPr>
            <w:tcW w:w="2530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11334</w:t>
            </w:r>
          </w:p>
        </w:tc>
      </w:tr>
      <w:tr w:rsidR="00B23DB1" w:rsidRPr="00B23DB1" w:rsidTr="00B23DB1">
        <w:tc>
          <w:tcPr>
            <w:tcW w:w="817" w:type="dxa"/>
          </w:tcPr>
          <w:p w:rsidR="00B23DB1" w:rsidRPr="00B23DB1" w:rsidRDefault="00B23DB1" w:rsidP="00B23DB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693" w:type="dxa"/>
          </w:tcPr>
          <w:p w:rsidR="00B23DB1" w:rsidRPr="00B23DB1" w:rsidRDefault="00B23DB1" w:rsidP="00B23DB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Территория земель населенных пунктов</w:t>
            </w:r>
          </w:p>
        </w:tc>
        <w:tc>
          <w:tcPr>
            <w:tcW w:w="1765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  <w:r w:rsidRPr="00B23DB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01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811,02</w:t>
            </w:r>
          </w:p>
        </w:tc>
        <w:tc>
          <w:tcPr>
            <w:tcW w:w="2530" w:type="dxa"/>
          </w:tcPr>
          <w:p w:rsidR="00B23DB1" w:rsidRPr="00B23DB1" w:rsidRDefault="00B23DB1" w:rsidP="00B23DB1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811,02</w:t>
            </w:r>
          </w:p>
        </w:tc>
      </w:tr>
    </w:tbl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Предварительные (ожидаемые) итоги социально-экономического развития Котикского муниципального образования за 6 месяцев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2.1. Демографические показатели, доходы населения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23DB1">
        <w:rPr>
          <w:rFonts w:ascii="Arial" w:eastAsia="Times New Roman" w:hAnsi="Arial" w:cs="Arial"/>
          <w:sz w:val="24"/>
          <w:szCs w:val="24"/>
        </w:rPr>
        <w:t>Деятельность Администрации Котикского сельского поселения в текущем финансовом году, как и в прежние годы,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Котикского муниципального образования (далее – бюджет поселения), улучшение ситуации в социальной сфере, на комфортность проживания на территории Котикского сельского поселения (далее – поселение).</w:t>
      </w:r>
      <w:proofErr w:type="gramEnd"/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3DB1">
        <w:rPr>
          <w:rFonts w:ascii="Arial" w:eastAsia="Times New Roman" w:hAnsi="Arial" w:cs="Arial"/>
          <w:sz w:val="24"/>
          <w:szCs w:val="24"/>
        </w:rPr>
        <w:t xml:space="preserve">Оценка ожидаемого исполнения бюджета Котикского сельского поселения произведена с учетом фактического исполнения бюджетов по состоянию на 1 июля </w:t>
      </w:r>
      <w:r>
        <w:rPr>
          <w:rFonts w:ascii="Arial" w:eastAsia="Times New Roman" w:hAnsi="Arial" w:cs="Arial"/>
          <w:sz w:val="24"/>
          <w:szCs w:val="24"/>
        </w:rPr>
        <w:t>2022</w:t>
      </w:r>
      <w:r w:rsidRPr="00B23DB1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3DB1">
        <w:rPr>
          <w:rFonts w:ascii="Arial" w:eastAsia="Times New Roman" w:hAnsi="Arial" w:cs="Arial"/>
          <w:sz w:val="24"/>
          <w:szCs w:val="24"/>
        </w:rPr>
        <w:t xml:space="preserve">В течение </w:t>
      </w:r>
      <w:r>
        <w:rPr>
          <w:rFonts w:ascii="Arial" w:eastAsia="Times New Roman" w:hAnsi="Arial" w:cs="Arial"/>
          <w:sz w:val="24"/>
          <w:szCs w:val="24"/>
        </w:rPr>
        <w:t>2022</w:t>
      </w:r>
      <w:r w:rsidRPr="00B23DB1">
        <w:rPr>
          <w:rFonts w:ascii="Arial" w:eastAsia="Times New Roman" w:hAnsi="Arial" w:cs="Arial"/>
          <w:sz w:val="24"/>
          <w:szCs w:val="24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Котикское сельское поселение включает населенные пункты: </w:t>
      </w:r>
      <w:proofErr w:type="gram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. Котик, п. Утай, д. Красная Дубрава, д. Заусаева, д. Малый </w:t>
      </w:r>
      <w:proofErr w:type="spell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Утайчик</w:t>
      </w:r>
      <w:proofErr w:type="spellEnd"/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По оценке за первое 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присутствует снижение естественной убыли населения. Данная тенденция сохранится до конца года.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Так же в поселении присутствует временный приток населения, примерно 10,8 человек на 1 000 населения.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 с учётом запланированного поэтапного повышения заработной платы в отраслях культурной сферы для достижения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 значений (индикаторов) соотношения средней заработной платы работников учреждений, повышение оплаты труда которых предусмотрено указами Президента РФ и в реальном секторе экономики – стабильным финансово-экономическим положением организаций на фоне роста эффективности из деятельности прогнозируется рост заработной платы в целом на уровне 4,7%.</w:t>
      </w:r>
      <w:proofErr w:type="gramEnd"/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учетом оцениваемого повышения величины прожиточного минимума на душу населения до </w:t>
      </w:r>
      <w:r w:rsidR="007B7353">
        <w:rPr>
          <w:rFonts w:ascii="Arial" w:eastAsia="Times New Roman" w:hAnsi="Arial" w:cs="Arial"/>
          <w:sz w:val="24"/>
          <w:szCs w:val="24"/>
          <w:lang w:eastAsia="ru-RU"/>
        </w:rPr>
        <w:t>12 667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рубль, </w:t>
      </w:r>
      <w:proofErr w:type="gram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исходя из общей динамики потребительских цен покупательная способность заработной платы увеличится</w:t>
      </w:r>
      <w:proofErr w:type="gramEnd"/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и составит 1,3 раза к прожиточному минимуму трудоспособного населения по сравнению с </w:t>
      </w:r>
      <w:r w:rsidR="005D137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годом. Средний размер пенсии увеличится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 почти на 5% по отношению к </w:t>
      </w:r>
      <w:r w:rsidR="005D137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 и составит 15,0 тыс. руб. и превысит величину прожиточного минимума пенсионера на 4,0 тыс. руб. или на 50,8%.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Несмотря на более высокий рост цен на продукты питания, промышленные товары и тарифов на коммунальные услуги в первом полугодии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года и одновременном росте денежных доходов населения, доля бедного населения в первом полугодии незначительно уменьшится по сравнению с аналогичным периодом </w:t>
      </w:r>
      <w:r w:rsidR="005D137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года и </w:t>
      </w:r>
      <w:proofErr w:type="gram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proofErr w:type="gramEnd"/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оценивается на уровне 12%. </w:t>
      </w:r>
    </w:p>
    <w:p w:rsidR="00B23DB1" w:rsidRPr="00B23DB1" w:rsidRDefault="00B23DB1" w:rsidP="00B23DB1">
      <w:pPr>
        <w:tabs>
          <w:tab w:val="left" w:pos="56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2.2. Финансы</w:t>
      </w:r>
    </w:p>
    <w:p w:rsidR="00B23DB1" w:rsidRPr="00B23DB1" w:rsidRDefault="00B23DB1" w:rsidP="00B23D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Бюджет Котикского муниципального образования по доходам за </w:t>
      </w:r>
      <w:r w:rsidR="005D137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 исполнен в сумме 19 880,5 тыс. руб. План доходов на </w:t>
      </w:r>
      <w:r w:rsidR="005D137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год, утверждённый в сумме 19 792,0 тыс. руб., выполнен на 100,4%</w:t>
      </w:r>
      <w:r w:rsidRPr="00B23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3DB1" w:rsidRPr="00B23DB1" w:rsidRDefault="00B23DB1" w:rsidP="00B23D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Бюджет Котикского муниципального образования по собственным доходным источникам за </w:t>
      </w:r>
      <w:r w:rsidR="005D137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 исполнен в сумме 4 488,8 тыс. руб. План собственных доходов на </w:t>
      </w:r>
      <w:r w:rsidR="005D137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год, утверждённый в сумме 4 181,3 тыс. руб., выполнен на 107,4%.</w:t>
      </w:r>
    </w:p>
    <w:p w:rsidR="00B23DB1" w:rsidRPr="00B23DB1" w:rsidRDefault="00B23DB1" w:rsidP="00B23D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D137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 в бюджете Котикского муниципального образования запланированы следующие источники собственных доходов: 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056"/>
        <w:gridCol w:w="1405"/>
        <w:gridCol w:w="1911"/>
        <w:gridCol w:w="1630"/>
      </w:tblGrid>
      <w:tr w:rsidR="00B23DB1" w:rsidRPr="00B23DB1" w:rsidTr="00B23DB1">
        <w:trPr>
          <w:trHeight w:val="2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Вид дохода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План 1 квартала </w:t>
            </w: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 выполнения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Отклонение</w:t>
            </w:r>
          </w:p>
        </w:tc>
      </w:tr>
      <w:tr w:rsidR="00B23DB1" w:rsidRPr="00B23DB1" w:rsidTr="00B23DB1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НДФЛ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243,6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269,5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110,6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+25,9</w:t>
            </w:r>
          </w:p>
        </w:tc>
      </w:tr>
      <w:tr w:rsidR="00B23DB1" w:rsidRPr="00B23DB1" w:rsidTr="00B23DB1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Доходы от уплаты акцизов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714,8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714,9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B23DB1" w:rsidRPr="00B23DB1" w:rsidTr="00B23DB1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B23DB1" w:rsidRPr="00B23DB1" w:rsidTr="00B23DB1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37,1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B23DB1" w:rsidRPr="00B23DB1" w:rsidTr="00B23DB1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Госпошлина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3DB1" w:rsidRPr="00B23DB1" w:rsidTr="00B23DB1">
        <w:trPr>
          <w:trHeight w:val="51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землю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3DB1" w:rsidRPr="00B23DB1" w:rsidTr="00B23DB1">
        <w:trPr>
          <w:trHeight w:val="28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1022,4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1048,6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+26,2</w:t>
            </w:r>
          </w:p>
        </w:tc>
      </w:tr>
    </w:tbl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Основным доходным источником бюджета Котикского муниципального образования являются доходы от уплаты акцизов. Удельный вес поступления доходов от уплаты акцизов составляет 68,2 % в общей сумме собственных доходов.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Налог на доходы физических лиц второй по значимости доходный источник. Удельный вес поступления НДФЛ составляет 25,7 % в общей сумме собственных доходов.</w:t>
      </w:r>
    </w:p>
    <w:p w:rsidR="00B23DB1" w:rsidRPr="00B23DB1" w:rsidRDefault="00B23DB1" w:rsidP="00B23DB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поступил сверх запланированного на 25,9 тыс. руб. На ближайшем заседании Думы план по доходам будет уточнен.</w:t>
      </w:r>
      <w:proofErr w:type="gramEnd"/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Недоимка по платежам в бюджет Котикского муниципального образования составляет: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tbl>
      <w:tblPr>
        <w:tblW w:w="95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126"/>
        <w:gridCol w:w="2126"/>
        <w:gridCol w:w="1613"/>
      </w:tblGrid>
      <w:tr w:rsidR="00B23DB1" w:rsidRPr="00B23DB1" w:rsidTr="00B23DB1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на 01.04.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2022</w:t>
            </w: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на 01.04.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2022</w:t>
            </w: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откл</w:t>
            </w:r>
            <w:proofErr w:type="spellEnd"/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  <w:tr w:rsidR="00B23DB1" w:rsidRPr="00B23DB1" w:rsidTr="00B23DB1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-23,9</w:t>
            </w:r>
          </w:p>
        </w:tc>
      </w:tr>
      <w:tr w:rsidR="00B23DB1" w:rsidRPr="00B23DB1" w:rsidTr="00B23DB1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164,5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162,9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-1,6</w:t>
            </w:r>
          </w:p>
        </w:tc>
      </w:tr>
      <w:tr w:rsidR="00B23DB1" w:rsidRPr="00B23DB1" w:rsidTr="00B23DB1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-3,4</w:t>
            </w:r>
          </w:p>
        </w:tc>
      </w:tr>
      <w:tr w:rsidR="00B23DB1" w:rsidRPr="00B23DB1" w:rsidTr="00B23DB1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69,8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66,2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-3,6</w:t>
            </w:r>
          </w:p>
        </w:tc>
      </w:tr>
      <w:tr w:rsidR="00B23DB1" w:rsidRPr="00B23DB1" w:rsidTr="00B23DB1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262,6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230,1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-32,5</w:t>
            </w:r>
          </w:p>
        </w:tc>
      </w:tr>
    </w:tbl>
    <w:p w:rsidR="00B23DB1" w:rsidRPr="00B23DB1" w:rsidRDefault="00B23DB1" w:rsidP="00B23DB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23DB1">
        <w:rPr>
          <w:rFonts w:ascii="Arial" w:eastAsia="Times New Roman" w:hAnsi="Arial" w:cs="Arial"/>
          <w:sz w:val="24"/>
          <w:szCs w:val="24"/>
          <w:lang w:val="x-none" w:eastAsia="x-none"/>
        </w:rPr>
        <w:t>Недоимка по платежам в бюджет Котикского муниципального образования по состоянию на 01.04.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val="x-none" w:eastAsia="x-none"/>
        </w:rPr>
        <w:t>г. по сравнению с данными на 01.04.</w:t>
      </w:r>
      <w:r w:rsidR="005D1376">
        <w:rPr>
          <w:rFonts w:ascii="Arial" w:eastAsia="Times New Roman" w:hAnsi="Arial" w:cs="Arial"/>
          <w:sz w:val="24"/>
          <w:szCs w:val="24"/>
          <w:lang w:val="x-none" w:eastAsia="x-none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г. уменьшилась на 32,5 тыс. руб., в том числе: 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23DB1">
        <w:rPr>
          <w:rFonts w:ascii="Arial" w:eastAsia="Times New Roman" w:hAnsi="Arial" w:cs="Arial"/>
          <w:sz w:val="24"/>
          <w:szCs w:val="24"/>
          <w:lang w:val="x-none" w:eastAsia="x-none"/>
        </w:rPr>
        <w:t>- по налогу на доходы физических лиц на 23,9 тыс. руб.;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23DB1">
        <w:rPr>
          <w:rFonts w:ascii="Arial" w:eastAsia="Times New Roman" w:hAnsi="Arial" w:cs="Arial"/>
          <w:sz w:val="24"/>
          <w:szCs w:val="24"/>
          <w:lang w:val="x-none" w:eastAsia="x-none"/>
        </w:rPr>
        <w:t>- по налогу на имущество физических лиц на 1,6 тыс. руб.;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23DB1">
        <w:rPr>
          <w:rFonts w:ascii="Arial" w:eastAsia="Times New Roman" w:hAnsi="Arial" w:cs="Arial"/>
          <w:sz w:val="24"/>
          <w:szCs w:val="24"/>
          <w:lang w:val="x-none" w:eastAsia="x-none"/>
        </w:rPr>
        <w:t>- по земельному налогу с организаций на 3,4 тыс. руб.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23DB1">
        <w:rPr>
          <w:rFonts w:ascii="Arial" w:eastAsia="Times New Roman" w:hAnsi="Arial" w:cs="Arial"/>
          <w:sz w:val="24"/>
          <w:szCs w:val="24"/>
          <w:lang w:val="x-none" w:eastAsia="x-none"/>
        </w:rPr>
        <w:t>- по земельному налогу с физических лиц на 3,6 тыс. руб.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в 1 квартале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при плане 3 047,0 тыс. руб., составили 3 047,0 тыс. руб. или 100,0 %. 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23DB1">
        <w:rPr>
          <w:rFonts w:ascii="Arial" w:eastAsia="Times New Roman" w:hAnsi="Arial" w:cs="Arial"/>
          <w:sz w:val="24"/>
          <w:szCs w:val="24"/>
          <w:lang w:val="x-none" w:eastAsia="x-none"/>
        </w:rPr>
        <w:t>Доля безвозмездных поступлений в общей сумме доходов составила 74,4%.</w:t>
      </w:r>
    </w:p>
    <w:p w:rsidR="00B23DB1" w:rsidRPr="00B23DB1" w:rsidRDefault="00B23DB1" w:rsidP="00B23DB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Доля собственных доходов в общей сумме доходов составила 25,6%.</w:t>
      </w:r>
    </w:p>
    <w:p w:rsidR="00B23DB1" w:rsidRPr="007B7353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246" w:rsidRDefault="00065246" w:rsidP="00065246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1 полугодие 2022 года</w:t>
      </w:r>
      <w:r w:rsidR="009E21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211C" w:rsidRPr="00065246">
        <w:rPr>
          <w:rFonts w:ascii="Arial" w:hAnsi="Arial" w:cs="Arial"/>
          <w:sz w:val="24"/>
          <w:szCs w:val="24"/>
          <w:lang w:eastAsia="ru-RU"/>
        </w:rPr>
        <w:t>доходы</w:t>
      </w:r>
    </w:p>
    <w:p w:rsidR="009E211C" w:rsidRPr="00065246" w:rsidRDefault="009E211C" w:rsidP="009E211C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Бюджет Котикского муниципального образования по доходам за 1 полугодие 2022 года исполнен в сумме 10 758,0 тыс. руб. План доходов на 1 полугодие 2022 года, утверждённый в сумме 10 663,2 тыс. руб., выполнен на 100,9% (Приложение №1).</w:t>
      </w: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Бюджет Котикского муниципального образования по налоговым и неналоговым доходам за 1 полугодие 2022 года исполнен в сумме 2 472,3 тыс. руб. План налоговых и неналоговых доходов на 1 полугодие 2022 года, утверждённый в сумме 2 377,5 тыс. руб., выполнен на 104,0%.</w:t>
      </w: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 xml:space="preserve">На 1 полугодие 2022 года в бюджете Котикского муниципального образования запланированы следующие источники налоговых и неналоговых доходов: </w:t>
      </w:r>
    </w:p>
    <w:p w:rsidR="00065246" w:rsidRDefault="00065246" w:rsidP="0006524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061"/>
        <w:gridCol w:w="1534"/>
        <w:gridCol w:w="1913"/>
        <w:gridCol w:w="1631"/>
      </w:tblGrid>
      <w:tr w:rsidR="00065246" w:rsidRPr="00065246" w:rsidTr="00065246">
        <w:trPr>
          <w:trHeight w:val="2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Вид дохода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План 1 полугодия 2022 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9E211C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065246" w:rsidRPr="009E211C">
              <w:rPr>
                <w:rFonts w:ascii="Courier New" w:hAnsi="Courier New" w:cs="Courier New"/>
                <w:lang w:eastAsia="ru-RU"/>
              </w:rPr>
              <w:t>Исполнено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% выполнения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Отклонение</w:t>
            </w:r>
          </w:p>
        </w:tc>
      </w:tr>
      <w:tr w:rsidR="00065246" w:rsidRPr="00065246" w:rsidTr="00065246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НДФЛ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382,4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382,6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100,1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+0,2</w:t>
            </w:r>
          </w:p>
        </w:tc>
      </w:tr>
      <w:tr w:rsidR="00065246" w:rsidRPr="00065246" w:rsidTr="00065246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Доходы от уплаты акцизов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1770,1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1770,2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+0,1</w:t>
            </w:r>
          </w:p>
        </w:tc>
      </w:tr>
      <w:tr w:rsidR="00065246" w:rsidRPr="00065246" w:rsidTr="00065246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12,4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12,5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100,8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+0,1</w:t>
            </w:r>
          </w:p>
        </w:tc>
      </w:tr>
      <w:tr w:rsidR="00065246" w:rsidRPr="00065246" w:rsidTr="00065246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Земельный налог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143,9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144,0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100,1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+0,1</w:t>
            </w:r>
          </w:p>
        </w:tc>
      </w:tr>
      <w:tr w:rsidR="00065246" w:rsidRPr="00065246" w:rsidTr="00065246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Госпошлина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2,78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2,7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065246" w:rsidRPr="00065246" w:rsidTr="00065246">
        <w:trPr>
          <w:trHeight w:val="51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 xml:space="preserve">Доходы, получаемые в виде арендной платы за земли после разграничения </w:t>
            </w:r>
            <w:r w:rsidRPr="009E211C">
              <w:rPr>
                <w:rFonts w:ascii="Courier New" w:hAnsi="Courier New" w:cs="Courier New"/>
                <w:lang w:eastAsia="ru-RU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lastRenderedPageBreak/>
              <w:t>60,0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77,4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129,0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+17,4</w:t>
            </w:r>
          </w:p>
        </w:tc>
      </w:tr>
      <w:tr w:rsidR="00065246" w:rsidRPr="00065246" w:rsidTr="00065246">
        <w:trPr>
          <w:trHeight w:val="51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6,0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065246" w:rsidRPr="00065246" w:rsidTr="00065246">
        <w:trPr>
          <w:trHeight w:val="51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Доходы от компенсации затрат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76,8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+76,8</w:t>
            </w:r>
          </w:p>
        </w:tc>
      </w:tr>
      <w:tr w:rsidR="00065246" w:rsidRPr="00065246" w:rsidTr="00065246">
        <w:trPr>
          <w:trHeight w:val="23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Штрафы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0,1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+0,1</w:t>
            </w:r>
          </w:p>
        </w:tc>
      </w:tr>
      <w:tr w:rsidR="00065246" w:rsidRPr="00065246" w:rsidTr="00065246">
        <w:trPr>
          <w:trHeight w:val="28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2377,5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2472,3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104,0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+94,8</w:t>
            </w:r>
          </w:p>
        </w:tc>
      </w:tr>
    </w:tbl>
    <w:p w:rsidR="009E211C" w:rsidRDefault="009E211C" w:rsidP="009E211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Основным доходным источником бюджета Котикского муниципального образования за 1 полугодие 2022 года являются доходы от уплаты акцизов. Удельный вес поступления доходов от уплаты акцизов составляет 71,6 % в общей сумме налоговых и неналоговых доходов.</w:t>
      </w: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Налог на доходы физических лиц второй по значимости доходный источник. Удельный вес поступления НДФЛ составляет 15,5 % в общей сумме налоговых и неналоговых доходов.</w:t>
      </w: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Удельный вес поступления земельного налога составляет 5,8 % в общей сумме собственных доходов.</w:t>
      </w: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Удельный вес прочих поступлений составляет 7,1 % в общей сумме собственных доходов.</w:t>
      </w: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Сверх запланированного в бюджет поселения поступили:</w:t>
      </w: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в сумме 17,4 тыс. руб. от ООО «Монолит»;</w:t>
      </w: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- доходы от компенсации затрат бюджетов сельских поселений (дебиторская задолженность прошлых лет) в сумме 76,8 тыс. руб.;</w:t>
      </w: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в сумме 0,1 тыс. руб. от ООО «Монолит», которые на ближайшем</w:t>
      </w:r>
      <w:r>
        <w:rPr>
          <w:rFonts w:ascii="Arial" w:hAnsi="Arial" w:cs="Arial"/>
          <w:sz w:val="24"/>
          <w:szCs w:val="24"/>
          <w:lang w:eastAsia="ru-RU"/>
        </w:rPr>
        <w:t xml:space="preserve"> заседании Думы будут уточнены.</w:t>
      </w:r>
    </w:p>
    <w:p w:rsidR="00065246" w:rsidRPr="00065246" w:rsidRDefault="00065246" w:rsidP="0006524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Недоимка по платежам в бюджет Котикского муниципального образования составляет:</w:t>
      </w:r>
    </w:p>
    <w:p w:rsidR="00065246" w:rsidRDefault="00065246" w:rsidP="00065246">
      <w:pPr>
        <w:pStyle w:val="a6"/>
        <w:jc w:val="both"/>
        <w:rPr>
          <w:rFonts w:ascii="Arial" w:hAnsi="Arial" w:cs="Arial"/>
          <w:i/>
          <w:sz w:val="24"/>
          <w:szCs w:val="24"/>
          <w:u w:val="single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26"/>
        <w:gridCol w:w="2126"/>
        <w:gridCol w:w="2268"/>
        <w:gridCol w:w="993"/>
      </w:tblGrid>
      <w:tr w:rsidR="00065246" w:rsidRPr="00065246" w:rsidTr="0087219C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E211C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E211C">
              <w:rPr>
                <w:rFonts w:ascii="Courier New" w:hAnsi="Courier New" w:cs="Courier New"/>
                <w:bCs/>
                <w:lang w:eastAsia="ru-RU"/>
              </w:rPr>
              <w:t>на 01.07.2021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E211C">
              <w:rPr>
                <w:rFonts w:ascii="Courier New" w:hAnsi="Courier New" w:cs="Courier New"/>
                <w:bCs/>
                <w:lang w:eastAsia="ru-RU"/>
              </w:rPr>
              <w:t>на 01.07.2022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9E211C">
              <w:rPr>
                <w:rFonts w:ascii="Courier New" w:hAnsi="Courier New" w:cs="Courier New"/>
                <w:bCs/>
                <w:lang w:eastAsia="ru-RU"/>
              </w:rPr>
              <w:t>откл</w:t>
            </w:r>
            <w:proofErr w:type="spellEnd"/>
            <w:r w:rsidRPr="009E211C">
              <w:rPr>
                <w:rFonts w:ascii="Courier New" w:hAnsi="Courier New" w:cs="Courier New"/>
                <w:bCs/>
                <w:lang w:eastAsia="ru-RU"/>
              </w:rPr>
              <w:t>.</w:t>
            </w:r>
          </w:p>
        </w:tc>
      </w:tr>
      <w:tr w:rsidR="00065246" w:rsidRPr="00065246" w:rsidTr="0087219C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E211C">
              <w:rPr>
                <w:rFonts w:ascii="Courier New" w:hAnsi="Courier New" w:cs="Courier New"/>
                <w:bCs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E211C">
              <w:rPr>
                <w:rFonts w:ascii="Courier New" w:hAnsi="Courier New" w:cs="Courier New"/>
                <w:bCs/>
                <w:lang w:eastAsia="ru-RU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E211C">
              <w:rPr>
                <w:rFonts w:ascii="Courier New" w:hAnsi="Courier New" w:cs="Courier New"/>
                <w:bCs/>
                <w:lang w:eastAsia="ru-RU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E211C">
              <w:rPr>
                <w:rFonts w:ascii="Courier New" w:hAnsi="Courier New" w:cs="Courier New"/>
                <w:bCs/>
                <w:lang w:eastAsia="ru-RU"/>
              </w:rPr>
              <w:t>+26,9</w:t>
            </w:r>
          </w:p>
        </w:tc>
      </w:tr>
      <w:tr w:rsidR="00065246" w:rsidRPr="00065246" w:rsidTr="0087219C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159,9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-53,2</w:t>
            </w:r>
          </w:p>
        </w:tc>
      </w:tr>
      <w:tr w:rsidR="00065246" w:rsidRPr="00065246" w:rsidTr="0087219C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-2,9</w:t>
            </w:r>
          </w:p>
        </w:tc>
      </w:tr>
      <w:tr w:rsidR="00065246" w:rsidRPr="00065246" w:rsidTr="0087219C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64,4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-5,1</w:t>
            </w:r>
          </w:p>
        </w:tc>
      </w:tr>
      <w:tr w:rsidR="00065246" w:rsidRPr="00065246" w:rsidTr="0087219C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239,0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204,7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46" w:rsidRPr="009E211C" w:rsidRDefault="00065246" w:rsidP="0006524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E211C">
              <w:rPr>
                <w:rFonts w:ascii="Courier New" w:hAnsi="Courier New" w:cs="Courier New"/>
                <w:lang w:eastAsia="ru-RU"/>
              </w:rPr>
              <w:t>-34,3</w:t>
            </w:r>
          </w:p>
        </w:tc>
      </w:tr>
    </w:tbl>
    <w:p w:rsidR="00065246" w:rsidRPr="00065246" w:rsidRDefault="00065246" w:rsidP="0006524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065246">
        <w:rPr>
          <w:rFonts w:ascii="Arial" w:hAnsi="Arial" w:cs="Arial"/>
          <w:sz w:val="24"/>
          <w:szCs w:val="24"/>
          <w:lang w:val="x-none"/>
        </w:rPr>
        <w:t xml:space="preserve">Недоимка по платежам в бюджет Котикского муниципального образования по состоянию на 01.07.2022 г. по сравнению с данными на 01.07.2021 г. уменьшилась на 34,3 тыс. руб., в том числе: 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065246">
        <w:rPr>
          <w:rFonts w:ascii="Arial" w:hAnsi="Arial" w:cs="Arial"/>
          <w:sz w:val="24"/>
          <w:szCs w:val="24"/>
          <w:lang w:val="x-none"/>
        </w:rPr>
        <w:lastRenderedPageBreak/>
        <w:t>- по налогу на имущество физических лиц уменьшилась на 53,2 тыс. руб.;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065246">
        <w:rPr>
          <w:rFonts w:ascii="Arial" w:hAnsi="Arial" w:cs="Arial"/>
          <w:sz w:val="24"/>
          <w:szCs w:val="24"/>
          <w:lang w:val="x-none"/>
        </w:rPr>
        <w:t>- по земельному налогу с организаций уменьшилась на 2,9 тыс. руб.;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065246">
        <w:rPr>
          <w:rFonts w:ascii="Arial" w:hAnsi="Arial" w:cs="Arial"/>
          <w:sz w:val="24"/>
          <w:szCs w:val="24"/>
          <w:lang w:val="x-none"/>
        </w:rPr>
        <w:t>- по земельному налогу с физических лиц уменьшилась на 5,1 тыс. руб.;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065246">
        <w:rPr>
          <w:rFonts w:ascii="Arial" w:hAnsi="Arial" w:cs="Arial"/>
          <w:sz w:val="24"/>
          <w:szCs w:val="24"/>
          <w:lang w:val="x-none"/>
        </w:rPr>
        <w:t>- по налогу на доходы физических лиц увеличилась на 26,9 тыс. руб.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 xml:space="preserve">Безвозмездные поступления в 1 полугодии 2022 года при плане 8 285,7 тыс. руб., составили 8 285,7 тыс. руб. или 100,0 %. 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065246">
        <w:rPr>
          <w:rFonts w:ascii="Arial" w:hAnsi="Arial" w:cs="Arial"/>
          <w:sz w:val="24"/>
          <w:szCs w:val="24"/>
          <w:lang w:val="x-none"/>
        </w:rPr>
        <w:t>Доля безвозмездных поступлений в общей сумме доходов составила 77,0 %.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Доля налоговых и неналоговых доходов в общей сумме доходов составила 23,0 %.</w:t>
      </w:r>
    </w:p>
    <w:p w:rsidR="00065246" w:rsidRPr="00065246" w:rsidRDefault="00065246" w:rsidP="0006524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246" w:rsidRPr="00065246" w:rsidRDefault="009E211C" w:rsidP="0087219C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proofErr w:type="spellStart"/>
      <w:r w:rsidRPr="00065246">
        <w:rPr>
          <w:rFonts w:ascii="Arial" w:hAnsi="Arial" w:cs="Arial"/>
          <w:sz w:val="24"/>
          <w:szCs w:val="24"/>
          <w:lang w:val="x-none"/>
        </w:rPr>
        <w:t>асходы</w:t>
      </w:r>
      <w:proofErr w:type="spellEnd"/>
    </w:p>
    <w:p w:rsidR="00065246" w:rsidRPr="00065246" w:rsidRDefault="00065246" w:rsidP="0006524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По расходам бюджет Котикского муниципального образования за 1 полугодие 2022 года исполнен в сумме 10 501,1 тыс. руб. или 100 % к плану.</w:t>
      </w:r>
    </w:p>
    <w:p w:rsidR="00065246" w:rsidRPr="00065246" w:rsidRDefault="00065246" w:rsidP="0006524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246" w:rsidRPr="00065246" w:rsidRDefault="00065246" w:rsidP="0087219C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По функциональной структуре:</w:t>
      </w:r>
    </w:p>
    <w:p w:rsidR="00065246" w:rsidRPr="00065246" w:rsidRDefault="00065246" w:rsidP="0006524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Расходы на общегосударственные вопросы – 29,1 % (3 053,8тыс. руб.);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Расходы на культуру и кинематографию – 23,8 % (2 502,6 тыс. руб.);</w:t>
      </w:r>
    </w:p>
    <w:p w:rsidR="00065246" w:rsidRPr="00065246" w:rsidRDefault="0087219C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65246" w:rsidRPr="00065246">
        <w:rPr>
          <w:rFonts w:ascii="Arial" w:hAnsi="Arial" w:cs="Arial"/>
          <w:sz w:val="24"/>
          <w:szCs w:val="24"/>
          <w:lang w:eastAsia="ru-RU"/>
        </w:rPr>
        <w:t>Расходы на национальную экономику –20,5 % (2 156,7 тыс. руб.);</w:t>
      </w:r>
    </w:p>
    <w:p w:rsidR="00065246" w:rsidRPr="00065246" w:rsidRDefault="0087219C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065246" w:rsidRPr="00065246">
        <w:rPr>
          <w:rFonts w:ascii="Arial" w:hAnsi="Arial" w:cs="Arial"/>
          <w:sz w:val="24"/>
          <w:szCs w:val="24"/>
          <w:lang w:eastAsia="ru-RU"/>
        </w:rPr>
        <w:t>Расходы на межбюджетные трансферты – 12,1 % (1 271,7 тыс. руб.);</w:t>
      </w:r>
    </w:p>
    <w:p w:rsidR="00065246" w:rsidRPr="00065246" w:rsidRDefault="0087219C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065246" w:rsidRPr="00065246">
        <w:rPr>
          <w:rFonts w:ascii="Arial" w:hAnsi="Arial" w:cs="Arial"/>
          <w:sz w:val="24"/>
          <w:szCs w:val="24"/>
          <w:lang w:eastAsia="ru-RU"/>
        </w:rPr>
        <w:t>Расходы на жилищн</w:t>
      </w:r>
      <w:proofErr w:type="gramStart"/>
      <w:r w:rsidR="00065246" w:rsidRPr="00065246">
        <w:rPr>
          <w:rFonts w:ascii="Arial" w:hAnsi="Arial" w:cs="Arial"/>
          <w:sz w:val="24"/>
          <w:szCs w:val="24"/>
          <w:lang w:eastAsia="ru-RU"/>
        </w:rPr>
        <w:t>о-</w:t>
      </w:r>
      <w:proofErr w:type="gramEnd"/>
      <w:r w:rsidR="00065246" w:rsidRPr="00065246">
        <w:rPr>
          <w:rFonts w:ascii="Arial" w:hAnsi="Arial" w:cs="Arial"/>
          <w:sz w:val="24"/>
          <w:szCs w:val="24"/>
          <w:lang w:eastAsia="ru-RU"/>
        </w:rPr>
        <w:t xml:space="preserve"> коммунальное хозяйство- 7,5 % (787,0 тыс. руб.)</w:t>
      </w:r>
    </w:p>
    <w:p w:rsidR="00065246" w:rsidRPr="00065246" w:rsidRDefault="0087219C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065246" w:rsidRPr="00065246">
        <w:rPr>
          <w:rFonts w:ascii="Arial" w:hAnsi="Arial" w:cs="Arial"/>
          <w:sz w:val="24"/>
          <w:szCs w:val="24"/>
          <w:lang w:eastAsia="ru-RU"/>
        </w:rPr>
        <w:t>Расходы на социальную политику –5,5% (580,6 тыс. руб.);</w:t>
      </w:r>
    </w:p>
    <w:p w:rsidR="00065246" w:rsidRPr="00065246" w:rsidRDefault="0087219C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065246" w:rsidRPr="00065246">
        <w:rPr>
          <w:rFonts w:ascii="Arial" w:hAnsi="Arial" w:cs="Arial"/>
          <w:sz w:val="24"/>
          <w:szCs w:val="24"/>
          <w:lang w:eastAsia="ru-RU"/>
        </w:rPr>
        <w:t>Расходы на национальную оборону – 1,5 % (148,8 тыс. руб.);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В структуре расходов по экономическому содержанию наиболее значимая сумма направлена: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на выплату заработной платы с начислениями на нее в сумме 5 059,8 тыс. руб. или 48,2 % от общей суммы расходов;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на работы, услуги по содержанию имущества в сумме 2 086,5 тыс. руб. или 19,9 % от общей суммы расходов (содержание автомобильных дорог);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 xml:space="preserve">на межбюджетные трансферты в сумме 1 271,7 тыс. руб. или 12,1 % от общей суммы расходов; 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на выплату пенсий в сумме 580,6 тыс. руб. или 5,5 % от общей суммы расходов;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на увеличение стоимости основных сре</w:t>
      </w:r>
      <w:proofErr w:type="gramStart"/>
      <w:r w:rsidRPr="00065246">
        <w:rPr>
          <w:rFonts w:ascii="Arial" w:hAnsi="Arial" w:cs="Arial"/>
          <w:sz w:val="24"/>
          <w:szCs w:val="24"/>
          <w:lang w:eastAsia="ru-RU"/>
        </w:rPr>
        <w:t>дств в с</w:t>
      </w:r>
      <w:proofErr w:type="gramEnd"/>
      <w:r w:rsidRPr="00065246">
        <w:rPr>
          <w:rFonts w:ascii="Arial" w:hAnsi="Arial" w:cs="Arial"/>
          <w:sz w:val="24"/>
          <w:szCs w:val="24"/>
          <w:lang w:eastAsia="ru-RU"/>
        </w:rPr>
        <w:t>умме 500,6 тыс. руб. или 4,8 % от общей суммы расходов: из них: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за счет средств из областного бюджета на реализацию мероприятия перечня народных инициатив в сумме 490,6 тыс. руб. (приобретение детской игровой площадки)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за счет средств из местного бюджета на реализацию мероприятия перечня народных инициатив в сумме 10,0 тыс. руб.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- на иные выплаты текущего характера в сумме 295,1 тыс. руб. или 2,8 % от общей суммы расходов (проведение выборов);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на оплату коммунальных услуг (электроэнергии) в сумме 283,4 тыс. руб. или 2,7 % от общей суммы расходов;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на прочие работы, услуги в сумме 274,6 тыс. руб. или 2,6 % от общей суммы расходов из них: (уличное освещение)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за счет средств из областного бюджета на реализацию мероприятия перечня народных инициатив в сумме 105,3 тыс. руб. (установка детской игровой площадки);</w:t>
      </w:r>
    </w:p>
    <w:p w:rsidR="00065246" w:rsidRPr="00065246" w:rsidRDefault="00065246" w:rsidP="0087219C">
      <w:pPr>
        <w:pStyle w:val="a6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на увеличение стоимости горюче-смазочных материалов в сумме 108,2 тыс. руб. или 1,0 % от общей суммы расходов из них на приобретение;</w:t>
      </w:r>
    </w:p>
    <w:p w:rsidR="00065246" w:rsidRPr="00065246" w:rsidRDefault="00065246" w:rsidP="0087219C">
      <w:pPr>
        <w:pStyle w:val="a6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lastRenderedPageBreak/>
        <w:t>транспортные услуги в сумме 25,5 тыс. руб. или 0,2 % от общей суммы расходов;</w:t>
      </w:r>
    </w:p>
    <w:p w:rsidR="00065246" w:rsidRPr="00065246" w:rsidRDefault="00065246" w:rsidP="0087219C">
      <w:pPr>
        <w:pStyle w:val="a6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услуги связи в сумме 10,0 тыс. руб. или 0,1 % от общей суммы расходов;</w:t>
      </w:r>
    </w:p>
    <w:p w:rsidR="00065246" w:rsidRPr="00065246" w:rsidRDefault="00065246" w:rsidP="0006524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страхование, штрафы, налоги в сумме 5,1 тыс. руб.</w:t>
      </w:r>
      <w:r w:rsidR="009E211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5246">
        <w:rPr>
          <w:rFonts w:ascii="Arial" w:hAnsi="Arial" w:cs="Arial"/>
          <w:sz w:val="24"/>
          <w:szCs w:val="24"/>
          <w:lang w:eastAsia="ru-RU"/>
        </w:rPr>
        <w:t>или 0,1% от общей суммы расходов.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Просроченной дебиторской задолженности по состоянию на 01.07.2022 года бюджет Котикского муниципального образования не имеет, по сравнению с 01.01.2021 года уменьшилась на 0,140 тыс. руб.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Просроченной кредиторской задолженности по состоянию на 1.07.2022 года бюджет Котикского муниципального образования не имеет.</w:t>
      </w: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Финансирование учреждений и мероприятий в течение 1 полугодия 2022 года произведено в пределах выделенных бюджетных ассигнований, утвержденных решением Думы Котикского сельского поселения № 28 от 24.12.2021 года, с учетом изменений.</w:t>
      </w:r>
    </w:p>
    <w:p w:rsidR="0087219C" w:rsidRDefault="0087219C" w:rsidP="0006524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246" w:rsidRPr="00065246" w:rsidRDefault="00065246" w:rsidP="0087219C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Резервный фонд</w:t>
      </w:r>
    </w:p>
    <w:p w:rsidR="00065246" w:rsidRPr="00065246" w:rsidRDefault="00065246" w:rsidP="0006524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246" w:rsidRPr="00065246" w:rsidRDefault="00065246" w:rsidP="0087219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246">
        <w:rPr>
          <w:rFonts w:ascii="Arial" w:hAnsi="Arial" w:cs="Arial"/>
          <w:sz w:val="24"/>
          <w:szCs w:val="24"/>
          <w:lang w:eastAsia="ru-RU"/>
        </w:rPr>
        <w:t>Расходы за счет средств резервного фонда администрации Котикского сельского поселения за 1 полугодие 2022 года не производились.</w:t>
      </w:r>
    </w:p>
    <w:p w:rsidR="00065246" w:rsidRPr="00065246" w:rsidRDefault="00065246" w:rsidP="007B7353">
      <w:pPr>
        <w:spacing w:after="0" w:line="240" w:lineRule="auto"/>
        <w:ind w:left="142" w:right="141" w:firstLine="5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>Для увеличения доходной базы и снижения недоимки по имущественным налогам и налогам на землю администрацией Котикского сельского поселения проводятся следующие мероприятия:</w:t>
      </w:r>
    </w:p>
    <w:p w:rsidR="00B23DB1" w:rsidRPr="00B23DB1" w:rsidRDefault="00B23DB1" w:rsidP="00B23DB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>- проводятся работы по установлению фактического проживания отдельных налогоплательщиков для обеспечения вручения им налоговых уведомлений и платежных документов;</w:t>
      </w:r>
    </w:p>
    <w:p w:rsidR="00B23DB1" w:rsidRPr="00B23DB1" w:rsidRDefault="00B23DB1" w:rsidP="00B23DB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- запрашивается информация в филиале ФГБУ «Федеральная кадастровая палата </w:t>
      </w:r>
      <w:proofErr w:type="spellStart"/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>» по Иркутской области для установления правообладателей земельных участков, здании, помещении для регистрации ранее возникших прав;</w:t>
      </w:r>
    </w:p>
    <w:p w:rsidR="00B23DB1" w:rsidRPr="00B23DB1" w:rsidRDefault="00B23DB1" w:rsidP="00B23DB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>- оказывается содействие жителям поселения в оформлении прав на земельные участки и объекты недвижимости;</w:t>
      </w:r>
    </w:p>
    <w:p w:rsidR="00B23DB1" w:rsidRPr="00B23DB1" w:rsidRDefault="00B23DB1" w:rsidP="00B23DB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- проводится работа по обеспечению полноты учета земельных участков для целей налогообложения, и включения объектов недвижимости в ФИАС.</w:t>
      </w:r>
    </w:p>
    <w:p w:rsidR="00B23DB1" w:rsidRPr="00B23DB1" w:rsidRDefault="00B23DB1" w:rsidP="00B23DB1">
      <w:pPr>
        <w:widowControl w:val="0"/>
        <w:spacing w:after="0" w:line="240" w:lineRule="auto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bookmarkStart w:id="0" w:name="bookmark0"/>
      <w:r w:rsidRPr="00B23DB1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Осуществление муниципального земельного контроля</w:t>
      </w:r>
      <w:bookmarkEnd w:id="0"/>
    </w:p>
    <w:p w:rsidR="00B23DB1" w:rsidRPr="00B23DB1" w:rsidRDefault="00B23DB1" w:rsidP="00B23DB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2022</w:t>
      </w:r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году проведение муниципального земельного контроля в отношении юридических лиц и индивидуальных предпринимателей запланировано не было на основании Федерального закона «О защите прав юридических лиц и индивидуальных предпринимателей».</w:t>
      </w:r>
    </w:p>
    <w:p w:rsidR="00B23DB1" w:rsidRPr="00B23DB1" w:rsidRDefault="00B23DB1" w:rsidP="00B23DB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>В отношении физических лиц запланировано не было.</w:t>
      </w:r>
    </w:p>
    <w:p w:rsidR="00B23DB1" w:rsidRPr="00B23DB1" w:rsidRDefault="00B23DB1" w:rsidP="00B23DB1">
      <w:pPr>
        <w:widowControl w:val="0"/>
        <w:spacing w:after="0" w:line="240" w:lineRule="auto"/>
        <w:ind w:firstLine="851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Мероприятия по вовлечению в оборот земель сельскохозяйственного назначения, </w:t>
      </w:r>
      <w:bookmarkStart w:id="1" w:name="bookmark1"/>
      <w:r w:rsidRPr="00B23DB1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находящихся в общей долевой собственности</w:t>
      </w:r>
      <w:bookmarkEnd w:id="1"/>
    </w:p>
    <w:p w:rsidR="00B23DB1" w:rsidRPr="00B23DB1" w:rsidRDefault="00B23DB1" w:rsidP="00B23DB1">
      <w:pPr>
        <w:widowControl w:val="0"/>
        <w:spacing w:after="0" w:line="240" w:lineRule="auto"/>
        <w:ind w:firstLine="851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>Администрацией Котикского сельского поселения проводится работа по признанию права муниципальной собственности на земельные участки, выделенные в счет невостребованных земельных долей.</w:t>
      </w:r>
    </w:p>
    <w:p w:rsidR="00B23DB1" w:rsidRPr="00B23DB1" w:rsidRDefault="00B23DB1" w:rsidP="00B23DB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Общее количество пайщиков нашего поселения 244 человека, из них 7 самостоятельно оформили свои паи. Были проведены все мероприятия по регистрации права собственности за администрацией на данные земельные доли. Далее данные земли были переданы в собственность либо в аренду физическим лицам </w:t>
      </w:r>
      <w:proofErr w:type="gramStart"/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>и ООО</w:t>
      </w:r>
      <w:proofErr w:type="gramEnd"/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«Монолит». Таким </w:t>
      </w:r>
      <w:proofErr w:type="gramStart"/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в </w:t>
      </w: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2022</w:t>
      </w:r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году было передано в аренду </w:t>
      </w:r>
      <w:smartTag w:uri="urn:schemas-microsoft-com:office:smarttags" w:element="metricconverter">
        <w:smartTagPr>
          <w:attr w:name="ProductID" w:val="924 га"/>
        </w:smartTagPr>
        <w:r w:rsidRPr="00B23DB1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924 га</w:t>
        </w:r>
      </w:smartTag>
      <w:r w:rsidRPr="00B23DB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из земель сельхоз назначения ООО «Монолит».</w:t>
      </w:r>
    </w:p>
    <w:p w:rsidR="00B23DB1" w:rsidRPr="00B23DB1" w:rsidRDefault="00B23DB1" w:rsidP="00B23DB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B23DB1" w:rsidRPr="00B23DB1" w:rsidRDefault="00B23DB1" w:rsidP="00B23DB1">
      <w:pPr>
        <w:widowControl w:val="0"/>
        <w:spacing w:after="0" w:line="240" w:lineRule="auto"/>
        <w:jc w:val="center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lastRenderedPageBreak/>
        <w:t>О проведенной работе с индивидуальными предпринимателями и юридическими лицами, осуществляющими свою деятельность на территории поселения без уплаты в бюджет налога на доходы физических лиц.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11 торговых точек обслуживают население Котикского сельского поселения: </w:t>
      </w:r>
      <w:proofErr w:type="gramStart"/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в</w:t>
      </w:r>
      <w:proofErr w:type="gramEnd"/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 с. Котик:</w:t>
      </w:r>
    </w:p>
    <w:p w:rsidR="00B23DB1" w:rsidRPr="00B23DB1" w:rsidRDefault="00B23DB1" w:rsidP="00B23DB1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- Магазин «Дарья» ИП «Фишер Н.А.» 2 продавца</w:t>
      </w:r>
    </w:p>
    <w:p w:rsidR="00B23DB1" w:rsidRPr="00B23DB1" w:rsidRDefault="00B23DB1" w:rsidP="00B23DB1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- Киоск «</w:t>
      </w:r>
      <w:r w:rsidR="0075626C">
        <w:rPr>
          <w:rFonts w:ascii="Arial" w:eastAsia="Courier New" w:hAnsi="Arial" w:cs="Arial"/>
          <w:bCs/>
          <w:sz w:val="24"/>
          <w:szCs w:val="24"/>
          <w:lang w:eastAsia="ru-RU"/>
        </w:rPr>
        <w:t>Два шага</w:t>
      </w: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» 2 продавца</w:t>
      </w:r>
    </w:p>
    <w:p w:rsidR="00B23DB1" w:rsidRPr="00B23DB1" w:rsidRDefault="00B23DB1" w:rsidP="00B23DB1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- Киоск «</w:t>
      </w:r>
      <w:proofErr w:type="spellStart"/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Лавъка</w:t>
      </w:r>
      <w:proofErr w:type="spellEnd"/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» 1 продавец</w:t>
      </w:r>
    </w:p>
    <w:p w:rsidR="00B23DB1" w:rsidRPr="00B23DB1" w:rsidRDefault="00B23DB1" w:rsidP="00B23DB1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- Магазин «Два шага» ИП «Ермолаев В.В.» </w:t>
      </w:r>
    </w:p>
    <w:p w:rsidR="00B23DB1" w:rsidRPr="00B23DB1" w:rsidRDefault="00B23DB1" w:rsidP="00B23DB1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- Магазин ИП «Титова С.В.» 2 продавца </w:t>
      </w:r>
    </w:p>
    <w:p w:rsidR="00B23DB1" w:rsidRPr="00B23DB1" w:rsidRDefault="00B23DB1" w:rsidP="00B23DB1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- Магазин «</w:t>
      </w:r>
      <w:proofErr w:type="spellStart"/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Рябинушка</w:t>
      </w:r>
      <w:proofErr w:type="spellEnd"/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» ИП «Степанов» </w:t>
      </w:r>
    </w:p>
    <w:p w:rsidR="00B23DB1" w:rsidRPr="00B23DB1" w:rsidRDefault="00B23DB1" w:rsidP="00B23DB1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- Магазин ИП «</w:t>
      </w:r>
      <w:proofErr w:type="spellStart"/>
      <w:r w:rsidR="0075626C">
        <w:rPr>
          <w:rFonts w:ascii="Arial" w:eastAsia="Courier New" w:hAnsi="Arial" w:cs="Arial"/>
          <w:bCs/>
          <w:sz w:val="24"/>
          <w:szCs w:val="24"/>
          <w:lang w:eastAsia="ru-RU"/>
        </w:rPr>
        <w:t>Рослякова</w:t>
      </w:r>
      <w:proofErr w:type="spellEnd"/>
      <w:r w:rsidR="0075626C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 А.Н</w:t>
      </w: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.» </w:t>
      </w:r>
    </w:p>
    <w:p w:rsidR="00B23DB1" w:rsidRPr="00B23DB1" w:rsidRDefault="00B23DB1" w:rsidP="00B23DB1">
      <w:pPr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В п. Утай:</w:t>
      </w:r>
    </w:p>
    <w:p w:rsidR="00B23DB1" w:rsidRPr="00B23DB1" w:rsidRDefault="00B23DB1" w:rsidP="00B23DB1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Courier New" w:hAnsi="Arial" w:cs="Arial"/>
          <w:bCs/>
          <w:sz w:val="24"/>
          <w:szCs w:val="24"/>
          <w:lang w:eastAsia="ru-RU"/>
        </w:rPr>
        <w:t>- 1 магазин «Колосок» 1 продавец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2.3. Производство товаров и услуг.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К числу предприятий можно отнести: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Будаговское</w:t>
      </w:r>
      <w:proofErr w:type="spellEnd"/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участковое лесничество.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2.4. Рынок товаров и услуг</w:t>
      </w:r>
    </w:p>
    <w:p w:rsidR="00B23DB1" w:rsidRPr="00B23DB1" w:rsidRDefault="00B23DB1" w:rsidP="009E211C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Понижение платежеспособности населения, обеспечение реальных денежных доходов, развитие потребительского рынка в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 способствует ускоренному снижению потребительского спроса населения.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В первом полугодии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года рост оборота розничной торговли незначительно увеличился по сравнению к соответствующему периоду прошлого года.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Во второй половине года развитие потребительского рынка будет сдерживаться сохранением темпов инфляции, ростом коммунальных платежей и замедлением темпов роста потребительского кредитования. В итоге ожидается незначительный понижающий тренд физических объемов оборота розничной торговли до 2,4% к </w:t>
      </w:r>
      <w:r w:rsidR="005D137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году. В структуре объема платных услуг населению традиционно будут преобладать коммунальные услуги, транспортные, услуги связи, жилищные услуги и бытовые услуги.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2.5. Малое и среднее предпринимательство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По прогнозным данным число индивидуальных предпринимателей останется на уровне </w:t>
      </w:r>
      <w:r w:rsidR="005D137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года и составит 7 зарегистрированных индивидуальных предпринимателя.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работников занятых на малых предприятиях, по оценочным данным, составит 13 чел. Таким образом, на территории Котикского муниципального образования всего в сфере малого бизнеса оценочно занято около 1% работающего населения. С учетом коэффициента семейности от развития данной отрасли зависит благополучие трети населения. По прогнозным оценкам, к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 численность работников занятых в сфере малого бизнеса не изменится.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90% от общего количества предприятий и почти 95% от их общего оборота.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Конкуренция в поселении слабо развита, в связи с малым наличием предприятий и отсутствием крупных торговых сетей, </w:t>
      </w:r>
      <w:proofErr w:type="gram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предлагающих</w:t>
      </w:r>
      <w:proofErr w:type="gramEnd"/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и широкий ассортимент полуфабрикатов собственного производства. 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2.6. Труд и занятость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населения трудоспособного возраста по предварительным данным в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составит 1477 чел. 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В сфере труда и занятости населения намечается позитивная динамика 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экономике по оценочным данным заняты в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 357 чел. В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 по прогнозным данным их число составит 362 чел. Численность зарегистрированных безработных увеличивается, в связи с отсутствием потребности предприятий в рабочей силе. 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регистрируемой безработицы по прогнозным данным в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 увеличится по сравнению с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годом и составит 8,5% - 9,2% к трудоспособному населению. Численность безработных, зарегистрированных в службах занятости, в среднем за год составит </w:t>
      </w:r>
      <w:r w:rsidR="004D74F2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2.7. Развитие социальной сферы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Здравоохранение 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количестве учреждений здравоохранения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году не прогнозируется.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функционирует 3 </w:t>
      </w:r>
      <w:proofErr w:type="gram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фельдшерско-акушерских</w:t>
      </w:r>
      <w:proofErr w:type="gramEnd"/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пункта. Основное население посещает врачей ОГБУЗ Тулунская </w:t>
      </w:r>
      <w:r w:rsidR="004D74F2">
        <w:rPr>
          <w:rFonts w:ascii="Arial" w:eastAsia="Times New Roman" w:hAnsi="Arial" w:cs="Arial"/>
          <w:sz w:val="24"/>
          <w:szCs w:val="24"/>
          <w:lang w:eastAsia="ru-RU"/>
        </w:rPr>
        <w:t>городская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больница «Котикская врачебная амбулатория» и ОГБУЗ Тулунская </w:t>
      </w:r>
      <w:r w:rsidR="004D74F2">
        <w:rPr>
          <w:rFonts w:ascii="Arial" w:eastAsia="Times New Roman" w:hAnsi="Arial" w:cs="Arial"/>
          <w:sz w:val="24"/>
          <w:szCs w:val="24"/>
          <w:lang w:eastAsia="ru-RU"/>
        </w:rPr>
        <w:t>городская</w:t>
      </w: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больница «1 Терапевтическое отделение» </w:t>
      </w:r>
      <w:proofErr w:type="gram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23DB1">
        <w:rPr>
          <w:rFonts w:ascii="Arial" w:eastAsia="Times New Roman" w:hAnsi="Arial" w:cs="Arial"/>
          <w:sz w:val="24"/>
          <w:szCs w:val="24"/>
          <w:lang w:eastAsia="ru-RU"/>
        </w:rPr>
        <w:t>. Котик.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Одновременно с этим в сфере здравоохранения наблюдается снижение показателей посещений амбулаторно-поликлинических учреждений.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Образование 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функционирует 1 средняя общеобразовательная школа, 1 основная общеобразовательная школа и 1 дошкольное учреждение.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</w:t>
      </w:r>
      <w:proofErr w:type="gram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iCs/>
          <w:sz w:val="24"/>
          <w:szCs w:val="24"/>
          <w:lang w:eastAsia="ru-RU"/>
        </w:rPr>
        <w:t>Культура и искусство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Населению сельского поселения предоставляет услуги по организации культурного досуга МКУК КДЦ с. Котик, услуги библиотечного и информационного обслуживания пользователей предоставляет библиотека, в структуре клубного учреждения, и </w:t>
      </w:r>
      <w:proofErr w:type="gramStart"/>
      <w:r w:rsidRPr="00B23DB1">
        <w:rPr>
          <w:rFonts w:ascii="Arial" w:eastAsia="Times New Roman" w:hAnsi="Arial" w:cs="Arial"/>
          <w:sz w:val="24"/>
          <w:szCs w:val="24"/>
          <w:lang w:eastAsia="ru-RU"/>
        </w:rPr>
        <w:t>находящееся</w:t>
      </w:r>
      <w:proofErr w:type="gramEnd"/>
      <w:r w:rsidRPr="00B23DB1">
        <w:rPr>
          <w:rFonts w:ascii="Arial" w:eastAsia="Times New Roman" w:hAnsi="Arial" w:cs="Arial"/>
          <w:sz w:val="24"/>
          <w:szCs w:val="24"/>
          <w:lang w:eastAsia="ru-RU"/>
        </w:rPr>
        <w:t xml:space="preserve"> в ведомственной подчиненности администрации Котикского муниципального образования.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iCs/>
          <w:sz w:val="24"/>
          <w:szCs w:val="24"/>
          <w:lang w:eastAsia="ru-RU"/>
        </w:rPr>
        <w:t>Социальная защита населения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</w:t>
      </w:r>
    </w:p>
    <w:p w:rsidR="00B23DB1" w:rsidRPr="00B23DB1" w:rsidRDefault="00B23DB1" w:rsidP="009E2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sz w:val="24"/>
          <w:szCs w:val="24"/>
          <w:lang w:eastAsia="ru-RU"/>
        </w:rPr>
        <w:t>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29% населения.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3DB1">
        <w:rPr>
          <w:rFonts w:ascii="Arial" w:hAnsi="Arial" w:cs="Arial"/>
          <w:sz w:val="24"/>
          <w:szCs w:val="24"/>
          <w:lang w:eastAsia="ru-RU"/>
        </w:rPr>
        <w:t>Итоги социа</w:t>
      </w:r>
      <w:bookmarkStart w:id="2" w:name="_GoBack"/>
      <w:r w:rsidRPr="00B23DB1">
        <w:rPr>
          <w:rFonts w:ascii="Arial" w:hAnsi="Arial" w:cs="Arial"/>
          <w:sz w:val="24"/>
          <w:szCs w:val="24"/>
          <w:lang w:eastAsia="ru-RU"/>
        </w:rPr>
        <w:t>л</w:t>
      </w:r>
      <w:bookmarkEnd w:id="2"/>
      <w:r w:rsidRPr="00B23DB1">
        <w:rPr>
          <w:rFonts w:ascii="Arial" w:hAnsi="Arial" w:cs="Arial"/>
          <w:sz w:val="24"/>
          <w:szCs w:val="24"/>
          <w:lang w:eastAsia="ru-RU"/>
        </w:rPr>
        <w:t>ьно-экономического развития Котикского сельского</w:t>
      </w:r>
      <w:bookmarkStart w:id="3" w:name="RANGE!A1:F152"/>
      <w:r w:rsidRPr="00B23DB1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bookmarkEnd w:id="3"/>
      <w:r w:rsidRPr="00B23DB1">
        <w:rPr>
          <w:rFonts w:ascii="Arial" w:hAnsi="Arial" w:cs="Arial"/>
          <w:sz w:val="24"/>
          <w:szCs w:val="24"/>
          <w:lang w:eastAsia="ru-RU"/>
        </w:rPr>
        <w:t xml:space="preserve"> за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B23DB1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B23DB1" w:rsidRPr="00B23DB1" w:rsidRDefault="00B23DB1" w:rsidP="00B23D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B23DB1" w:rsidRPr="00B23DB1" w:rsidTr="00B23DB1">
        <w:trPr>
          <w:trHeight w:val="31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Динамика,%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Оценка </w:t>
            </w: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B23DB1" w:rsidRPr="00B23DB1" w:rsidTr="00B23DB1">
        <w:trPr>
          <w:trHeight w:val="96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DB1">
              <w:rPr>
                <w:rFonts w:ascii="Arial" w:eastAsia="Times New Roman" w:hAnsi="Arial" w:cs="Arial"/>
                <w:lang w:eastAsia="ru-RU"/>
              </w:rPr>
              <w:t>отчетный период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DB1">
              <w:rPr>
                <w:rFonts w:ascii="Arial" w:eastAsia="Times New Roman" w:hAnsi="Arial" w:cs="Arial"/>
                <w:lang w:eastAsia="ru-RU"/>
              </w:rPr>
              <w:t>соответствующий период прошлого года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23DB1" w:rsidRPr="00B23DB1" w:rsidRDefault="00B23DB1" w:rsidP="00B23D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3DB1">
        <w:rPr>
          <w:rFonts w:ascii="Arial" w:hAnsi="Arial" w:cs="Arial"/>
          <w:sz w:val="24"/>
          <w:szCs w:val="24"/>
          <w:lang w:eastAsia="ru-RU"/>
        </w:rPr>
        <w:t>Итоги развития МО</w:t>
      </w:r>
    </w:p>
    <w:p w:rsidR="00B23DB1" w:rsidRPr="00B23DB1" w:rsidRDefault="00B23DB1" w:rsidP="00B23D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B23DB1" w:rsidRPr="00B23DB1" w:rsidTr="00B23DB1">
        <w:trPr>
          <w:trHeight w:val="9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Выручка от реализации продукции, услуг (в действующих ценах) - всего, в том числе по видам экономической деятельности: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Сельское хозяйство (с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воды**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27596A" w:rsidP="00275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29200</w:t>
            </w:r>
            <w:r w:rsidR="00B23DB1" w:rsidRPr="00B23DB1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27596A" w:rsidP="00275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25300</w:t>
            </w:r>
            <w:r w:rsidR="00B23DB1" w:rsidRPr="00B23DB1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103,8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27596A" w:rsidP="00275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proofErr w:type="spellStart"/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тыс</w:t>
            </w:r>
            <w:proofErr w:type="gramStart"/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.р</w:t>
            </w:r>
            <w:proofErr w:type="gramEnd"/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уб</w:t>
            </w:r>
            <w:proofErr w:type="spellEnd"/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Прибыль прибыльно работающих предприятий (с КФХ) (без филиала КВСУ)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</w:t>
            </w:r>
            <w:proofErr w:type="gramStart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.р</w:t>
            </w:r>
            <w:proofErr w:type="gramEnd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уб</w:t>
            </w:r>
            <w:proofErr w:type="spellEnd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Убыток (без филиала КВСУ)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Доля прибыльных предприятий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Доля убыточных предприятий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План по налогам и сборам в консолидированный местный бюджет (сумма бюджетов муниципального района и городских </w:t>
            </w: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и сельских поселений)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27596A" w:rsidRDefault="0027596A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596A">
              <w:rPr>
                <w:rFonts w:ascii="Courier New" w:hAnsi="Courier New" w:cs="Courier New"/>
                <w:lang w:eastAsia="ru-RU"/>
              </w:rPr>
              <w:t>2 472,3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27596A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282">
              <w:rPr>
                <w:rFonts w:ascii="Arial" w:hAnsi="Arial" w:cs="Arial"/>
              </w:rPr>
              <w:t>2 237,9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27596A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2500</w:t>
            </w:r>
          </w:p>
        </w:tc>
      </w:tr>
      <w:tr w:rsidR="00B23DB1" w:rsidRPr="00B23DB1" w:rsidTr="00B23DB1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27596A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065246">
              <w:rPr>
                <w:rFonts w:ascii="Arial" w:hAnsi="Arial" w:cs="Arial"/>
                <w:sz w:val="24"/>
                <w:szCs w:val="24"/>
                <w:lang w:eastAsia="ru-RU"/>
              </w:rPr>
              <w:t>2 377,5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27596A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282">
              <w:rPr>
                <w:rFonts w:ascii="Arial" w:hAnsi="Arial" w:cs="Arial"/>
              </w:rPr>
              <w:t>2 204,6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27596A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27596A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2350</w:t>
            </w:r>
          </w:p>
        </w:tc>
      </w:tr>
    </w:tbl>
    <w:p w:rsidR="00B23DB1" w:rsidRPr="00B23DB1" w:rsidRDefault="00B23DB1" w:rsidP="00B23D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3DB1">
        <w:rPr>
          <w:rFonts w:ascii="Arial" w:hAnsi="Arial" w:cs="Arial"/>
          <w:sz w:val="24"/>
          <w:szCs w:val="24"/>
          <w:lang w:eastAsia="ru-RU"/>
        </w:rPr>
        <w:t>Состояние основных видов экономической деятельности хозяйствующих субъектов МО</w:t>
      </w:r>
    </w:p>
    <w:p w:rsidR="00B23DB1" w:rsidRPr="00B23DB1" w:rsidRDefault="00B23DB1" w:rsidP="00B23D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B23DB1" w:rsidRPr="00B23DB1" w:rsidTr="00B23DB1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Индекс физического объема промышленного производства (C+D+E):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Добыча полезных ископаемых (С)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Объем отгруженных товаров собственного производства, выполненных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Обрабатывающие производства (D)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13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Производство и распределение электроэнергии, газа и воды (Е)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23DB1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23DB1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B23DB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Сельское хозяйство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Валовый выпуск продукции в </w:t>
            </w:r>
            <w:proofErr w:type="spellStart"/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сельхозорганизация</w:t>
            </w:r>
            <w:proofErr w:type="spellEnd"/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и КФХ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lastRenderedPageBreak/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 xml:space="preserve">Индекс физического объема в </w:t>
            </w:r>
            <w:proofErr w:type="spellStart"/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сельхозорганизациях</w:t>
            </w:r>
            <w:proofErr w:type="spellEnd"/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и КФХ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Строительство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Объем работ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Ввод в действие жилых домов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кв. м.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Введено жилья на душу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кв. м.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Транспорт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Грузооборот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тыс. т/км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Пассажирооборот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чел. пас/</w:t>
            </w: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3,63</w:t>
            </w:r>
          </w:p>
        </w:tc>
      </w:tr>
      <w:tr w:rsidR="0027596A" w:rsidRPr="00B23DB1" w:rsidTr="00B23DB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6A" w:rsidRPr="00B23DB1" w:rsidRDefault="0027596A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Торговля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Розничный товарооборот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6A" w:rsidRPr="00B23DB1" w:rsidRDefault="0027596A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6A" w:rsidRPr="00B23DB1" w:rsidRDefault="0027596A" w:rsidP="00275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29200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6A" w:rsidRPr="00B23DB1" w:rsidRDefault="0027596A" w:rsidP="00275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25300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96A" w:rsidRPr="00B23DB1" w:rsidRDefault="0027596A" w:rsidP="00275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103,8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6A" w:rsidRPr="00B23DB1" w:rsidRDefault="0027596A" w:rsidP="00275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7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lang w:eastAsia="ru-RU"/>
              </w:rPr>
              <w:t>Малый бизнес</w:t>
            </w: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Число действующих малых предприятий (с КФХ) - 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Удельный вес выручки предприятий малого бизнеса в выручке в целом по МО (с ИП и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Объем инвестиций в основной капитал за счет всех источников финансирования: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прибыль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амортизация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бюджетные средства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B23DB1" w:rsidRPr="00B23DB1" w:rsidRDefault="00B23DB1" w:rsidP="00B23D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3DB1">
        <w:rPr>
          <w:rFonts w:ascii="Arial" w:hAnsi="Arial" w:cs="Arial"/>
          <w:sz w:val="24"/>
          <w:szCs w:val="24"/>
          <w:lang w:eastAsia="ru-RU"/>
        </w:rPr>
        <w:t>Демографические процессы</w:t>
      </w:r>
    </w:p>
    <w:p w:rsidR="00B23DB1" w:rsidRPr="00B23DB1" w:rsidRDefault="00B23DB1" w:rsidP="00B23D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B23DB1" w:rsidRPr="00B23DB1" w:rsidTr="00B23DB1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Коэффициент естественного прироста (убыли)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Половая структура населения: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lastRenderedPageBreak/>
              <w:t>мужчины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1139,00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101,8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1301,00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0,46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женщины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1271,00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102,8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1420,00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0,52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Возрастная структура населения: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моложе трудоспособного возраста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102,5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589,00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95,2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0,20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трудоспособный возраст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1477,00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101,8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1477,00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98,2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0,56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старше трудоспособного возраст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630,00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498,00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103,5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630,00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0,21</w:t>
            </w:r>
          </w:p>
        </w:tc>
      </w:tr>
      <w:tr w:rsidR="00B23DB1" w:rsidRPr="00B23DB1" w:rsidTr="00B23DB1">
        <w:trPr>
          <w:trHeight w:val="7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Миграция населения (разница между числом прибывших и числом выбывших, приток (+), отток (-)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71,2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B23DB1" w:rsidRPr="00B23DB1" w:rsidTr="00B23DB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Удельный вес численности городского населения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Удельный вес численности сельского населения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66,7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0,02</w:t>
            </w:r>
          </w:p>
        </w:tc>
      </w:tr>
    </w:tbl>
    <w:p w:rsidR="00B23DB1" w:rsidRPr="00B23DB1" w:rsidRDefault="00B23DB1" w:rsidP="00B23D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3DB1">
        <w:rPr>
          <w:rFonts w:ascii="Arial" w:hAnsi="Arial" w:cs="Arial"/>
          <w:sz w:val="24"/>
          <w:szCs w:val="24"/>
          <w:lang w:eastAsia="ru-RU"/>
        </w:rPr>
        <w:t>Трудовые ресурсы</w:t>
      </w:r>
    </w:p>
    <w:p w:rsidR="00B23DB1" w:rsidRPr="00B23DB1" w:rsidRDefault="00B23DB1" w:rsidP="00B23D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B23DB1" w:rsidRPr="00B23DB1" w:rsidTr="00B23DB1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Численность населения - всего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2444,000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2460,00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Занятые</w:t>
            </w:r>
            <w:proofErr w:type="gramEnd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в экономике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104,5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350,00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B23DB1">
              <w:rPr>
                <w:rFonts w:ascii="Courier New" w:eastAsia="Times New Roman" w:hAnsi="Courier New" w:cs="Courier New"/>
                <w:lang w:eastAsia="ru-RU"/>
              </w:rPr>
              <w:t>работающие</w:t>
            </w:r>
            <w:proofErr w:type="gramEnd"/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по найму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121,4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85,00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Учащиеся 16 лет и старше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135,00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 xml:space="preserve">Не </w:t>
            </w:r>
            <w:proofErr w:type="gramStart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занятые</w:t>
            </w:r>
            <w:proofErr w:type="gramEnd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в экономике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121,4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85,00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в том числе безработные граждане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54,1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</w:tr>
      <w:tr w:rsidR="00B23DB1" w:rsidRPr="00B23DB1" w:rsidTr="00B23DB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Доля занятых на малых предприятиях в общей численности занятых в экономике - всего, в </w:t>
            </w:r>
            <w:proofErr w:type="spellStart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т.ч</w:t>
            </w:r>
            <w:proofErr w:type="spellEnd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 по видам экономической деятельности: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107,1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85,7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28,6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Прочие, 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B23DB1" w:rsidRPr="00B23DB1" w:rsidRDefault="00B23DB1" w:rsidP="00B23D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3DB1">
        <w:rPr>
          <w:rFonts w:ascii="Arial" w:hAnsi="Arial" w:cs="Arial"/>
          <w:sz w:val="24"/>
          <w:szCs w:val="24"/>
          <w:lang w:eastAsia="ru-RU"/>
        </w:rPr>
        <w:t>Уровень жизни населения</w:t>
      </w:r>
    </w:p>
    <w:p w:rsidR="00B23DB1" w:rsidRPr="00B23DB1" w:rsidRDefault="00B23DB1" w:rsidP="00B23D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B23DB1" w:rsidRPr="00B23DB1" w:rsidTr="00B23DB1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Среднесписочная численность </w:t>
            </w:r>
            <w:proofErr w:type="gramStart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работающих</w:t>
            </w:r>
            <w:proofErr w:type="gramEnd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, всего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B23DB1" w:rsidRPr="00B23DB1" w:rsidTr="00B23DB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Государственное управление и обеспечение военной безопасности, обязательное социальное страхование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37,00</w:t>
            </w:r>
          </w:p>
        </w:tc>
      </w:tr>
      <w:tr w:rsidR="00B23DB1" w:rsidRPr="00B23DB1" w:rsidTr="00B23DB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В том числе из общей </w:t>
            </w:r>
            <w:proofErr w:type="gramStart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численности</w:t>
            </w:r>
            <w:proofErr w:type="gramEnd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74,00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из них по отраслям социальной сферы: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Здравоохранение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Культура и искусство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Социальная защита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Управление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B23DB1" w:rsidRPr="00B23DB1" w:rsidTr="00B23DB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Среднедушевой денежный доход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415,54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372,45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111,6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415,54</w:t>
            </w:r>
          </w:p>
        </w:tc>
      </w:tr>
      <w:tr w:rsidR="00B23DB1" w:rsidRPr="00B23DB1" w:rsidTr="00B23DB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363,41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111,3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404,50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B23DB1" w:rsidRPr="00B23DB1" w:rsidTr="00B23DB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Государственное управление и обеспечение военной безопасности, обязательное социальное страхование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10500,00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15929,90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11258,80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141,5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15929,90</w:t>
            </w:r>
          </w:p>
        </w:tc>
      </w:tr>
      <w:tr w:rsidR="00B23DB1" w:rsidRPr="00B23DB1" w:rsidTr="00B23DB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Предоставление прочих коммунальных, социальных и персональных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В том числе из общей </w:t>
            </w:r>
            <w:proofErr w:type="gramStart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численности</w:t>
            </w:r>
            <w:proofErr w:type="gramEnd"/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 - 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iCs/>
                <w:lang w:eastAsia="ru-RU"/>
              </w:rPr>
              <w:t>из них по отраслям социальной сферы: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Здравоохранение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15929,90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11258,80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141,5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15929,90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Культура и искусство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15383,20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14829,15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103,7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15383,20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Социальная защита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9500,00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9500,00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9500,00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Управление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15437,40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13839,80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111,5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15437,40</w:t>
            </w:r>
          </w:p>
        </w:tc>
      </w:tr>
      <w:tr w:rsidR="00B23DB1" w:rsidRPr="00B23DB1" w:rsidTr="00B23DB1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Выплаты социального характера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127,6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23,18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Фонд оплаты труда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006AE9" w:rsidRDefault="00006AE9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006AE9">
              <w:rPr>
                <w:rFonts w:ascii="Courier New" w:hAnsi="Courier New" w:cs="Courier New"/>
                <w:lang w:eastAsia="ru-RU"/>
              </w:rPr>
              <w:t>5 059,8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006AE9" w:rsidRDefault="00006AE9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006AE9">
              <w:rPr>
                <w:rFonts w:ascii="Courier New" w:hAnsi="Courier New" w:cs="Courier New"/>
              </w:rPr>
              <w:t>5 608.9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116,3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006AE9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5500</w:t>
            </w:r>
          </w:p>
        </w:tc>
      </w:tr>
      <w:tr w:rsidR="00B23DB1" w:rsidRPr="00B23DB1" w:rsidTr="00B23DB1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Прожиточный минимум (начиная со 2 квартала, рассчитывается среднее значение за период) для трудоспособного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006AE9" w:rsidRDefault="000867A2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6AE9">
              <w:rPr>
                <w:rFonts w:ascii="Courier New" w:eastAsia="Times New Roman" w:hAnsi="Courier New" w:cs="Courier New"/>
                <w:lang w:eastAsia="ru-RU"/>
              </w:rPr>
              <w:t>12 667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0867A2" w:rsidP="000867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12 243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9899</w:t>
            </w:r>
          </w:p>
        </w:tc>
      </w:tr>
      <w:tr w:rsidR="00B23DB1" w:rsidRPr="00B23DB1" w:rsidTr="00B23DB1">
        <w:trPr>
          <w:trHeight w:val="3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Реальный доход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</w:tr>
      <w:tr w:rsidR="00B23DB1" w:rsidRPr="00B23DB1" w:rsidTr="00B23DB1">
        <w:trPr>
          <w:trHeight w:val="10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Покупательная способность денежных доходов работающего населения (соотношение среднедушевых денежных доходов и прожиточного минимума)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раз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90,7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</w:tr>
      <w:tr w:rsidR="00B23DB1" w:rsidRPr="00B23DB1" w:rsidTr="00B23DB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Численность населения с доходами ниже прожиточного минимума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520,00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Доля населения с </w:t>
            </w: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доходами ниже прожиточного минимума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</w:tr>
      <w:tr w:rsidR="00B23DB1" w:rsidRPr="00B23DB1" w:rsidTr="00B23DB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Задолженность по заработной плате в целом по МО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23DB1" w:rsidRPr="00B23DB1" w:rsidTr="00B23DB1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в том числе по бюджетным учреждениям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B1" w:rsidRPr="00B23DB1" w:rsidRDefault="00B23DB1" w:rsidP="00B23D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3DB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23DB1" w:rsidRPr="00B23DB1" w:rsidRDefault="00B23DB1" w:rsidP="00B23D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DB1">
        <w:rPr>
          <w:rFonts w:ascii="Arial" w:eastAsia="Times New Roman" w:hAnsi="Arial" w:cs="Arial"/>
          <w:bCs/>
          <w:sz w:val="24"/>
          <w:szCs w:val="24"/>
          <w:lang w:eastAsia="ru-RU"/>
        </w:rPr>
        <w:t>Глава Котикского сельского поселения</w:t>
      </w:r>
    </w:p>
    <w:p w:rsidR="00B23DB1" w:rsidRPr="00B23DB1" w:rsidRDefault="00B23DB1" w:rsidP="00B23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DB1">
        <w:rPr>
          <w:rFonts w:ascii="Arial" w:eastAsia="Times New Roman" w:hAnsi="Arial" w:cs="Arial"/>
          <w:bCs/>
          <w:sz w:val="24"/>
          <w:szCs w:val="24"/>
          <w:lang w:eastAsia="ru-RU"/>
        </w:rPr>
        <w:t>Г.В. Пырьев</w:t>
      </w:r>
    </w:p>
    <w:p w:rsidR="000F0463" w:rsidRDefault="000F0463"/>
    <w:sectPr w:rsidR="000F0463" w:rsidSect="005371F4">
      <w:pgSz w:w="11906" w:h="16838"/>
      <w:pgMar w:top="1135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605"/>
    <w:multiLevelType w:val="hybridMultilevel"/>
    <w:tmpl w:val="F9548CB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C3C5BEF"/>
    <w:multiLevelType w:val="hybridMultilevel"/>
    <w:tmpl w:val="388A7A8A"/>
    <w:lvl w:ilvl="0" w:tplc="EFEE3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1E72294E"/>
    <w:multiLevelType w:val="hybridMultilevel"/>
    <w:tmpl w:val="04FC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42C5"/>
    <w:multiLevelType w:val="hybridMultilevel"/>
    <w:tmpl w:val="34364CA4"/>
    <w:lvl w:ilvl="0" w:tplc="1EDE6C5C">
      <w:start w:val="1"/>
      <w:numFmt w:val="bullet"/>
      <w:lvlText w:val="-"/>
      <w:lvlJc w:val="left"/>
      <w:pPr>
        <w:ind w:left="91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30F018CD"/>
    <w:multiLevelType w:val="hybridMultilevel"/>
    <w:tmpl w:val="513A92CE"/>
    <w:lvl w:ilvl="0" w:tplc="F34E875C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F3D533B"/>
    <w:multiLevelType w:val="hybridMultilevel"/>
    <w:tmpl w:val="77BE4DE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49AC16DB"/>
    <w:multiLevelType w:val="hybridMultilevel"/>
    <w:tmpl w:val="B99E673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20647"/>
    <w:multiLevelType w:val="hybridMultilevel"/>
    <w:tmpl w:val="189C7EF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C517F45"/>
    <w:multiLevelType w:val="hybridMultilevel"/>
    <w:tmpl w:val="BC40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B1"/>
    <w:rsid w:val="00006AE9"/>
    <w:rsid w:val="00065246"/>
    <w:rsid w:val="000867A2"/>
    <w:rsid w:val="000F0463"/>
    <w:rsid w:val="0027596A"/>
    <w:rsid w:val="004D74F2"/>
    <w:rsid w:val="005371F4"/>
    <w:rsid w:val="005C6251"/>
    <w:rsid w:val="005D1376"/>
    <w:rsid w:val="00607E9A"/>
    <w:rsid w:val="00672B09"/>
    <w:rsid w:val="0075626C"/>
    <w:rsid w:val="007B7353"/>
    <w:rsid w:val="0087219C"/>
    <w:rsid w:val="009E211C"/>
    <w:rsid w:val="00B23DB1"/>
    <w:rsid w:val="00B66799"/>
    <w:rsid w:val="00F16D5C"/>
    <w:rsid w:val="00F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3DB1"/>
  </w:style>
  <w:style w:type="paragraph" w:customStyle="1" w:styleId="Oaieaaaa">
    <w:name w:val="Oaiea (aa?a)"/>
    <w:basedOn w:val="a"/>
    <w:rsid w:val="00B23DB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3DB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3D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B1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B23DB1"/>
    <w:pPr>
      <w:spacing w:after="0" w:line="240" w:lineRule="auto"/>
    </w:pPr>
  </w:style>
  <w:style w:type="table" w:styleId="a7">
    <w:name w:val="Table Grid"/>
    <w:basedOn w:val="a1"/>
    <w:uiPriority w:val="59"/>
    <w:rsid w:val="00B2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3DB1"/>
  </w:style>
  <w:style w:type="paragraph" w:customStyle="1" w:styleId="Oaieaaaa">
    <w:name w:val="Oaiea (aa?a)"/>
    <w:basedOn w:val="a"/>
    <w:rsid w:val="00B23DB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3DB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3D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B1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B23DB1"/>
    <w:pPr>
      <w:spacing w:after="0" w:line="240" w:lineRule="auto"/>
    </w:pPr>
  </w:style>
  <w:style w:type="table" w:styleId="a7">
    <w:name w:val="Table Grid"/>
    <w:basedOn w:val="a1"/>
    <w:uiPriority w:val="59"/>
    <w:rsid w:val="00B2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2022-08-12T03:05:00Z</cp:lastPrinted>
  <dcterms:created xsi:type="dcterms:W3CDTF">2022-09-09T04:08:00Z</dcterms:created>
  <dcterms:modified xsi:type="dcterms:W3CDTF">2022-09-09T04:08:00Z</dcterms:modified>
</cp:coreProperties>
</file>