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780E" w14:textId="77777777" w:rsidR="009D15EF" w:rsidRPr="007A6E57" w:rsidRDefault="009D15EF" w:rsidP="009D15EF">
      <w:pPr>
        <w:pStyle w:val="rvps1"/>
        <w:rPr>
          <w:b/>
          <w:bCs/>
          <w:sz w:val="27"/>
          <w:szCs w:val="27"/>
        </w:rPr>
      </w:pPr>
      <w:r w:rsidRPr="007A6E57">
        <w:rPr>
          <w:b/>
          <w:bCs/>
          <w:sz w:val="27"/>
          <w:szCs w:val="27"/>
        </w:rPr>
        <w:t xml:space="preserve">ИНФОРМАЦИОННОЕ СООБЩЕНИЕ </w:t>
      </w:r>
    </w:p>
    <w:p w14:paraId="0BD1AB86" w14:textId="138A6232" w:rsidR="009D15EF" w:rsidRPr="00266AD6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О </w:t>
      </w:r>
      <w:r w:rsidRPr="00266AD6">
        <w:rPr>
          <w:b/>
          <w:bCs/>
        </w:rPr>
        <w:t xml:space="preserve">ПРОВЕДЕНИИ </w:t>
      </w:r>
      <w:r w:rsidR="00E32525">
        <w:rPr>
          <w:b/>
          <w:bCs/>
          <w:u w:val="single"/>
        </w:rPr>
        <w:t>11</w:t>
      </w:r>
      <w:r w:rsidR="005735EB" w:rsidRPr="005735EB">
        <w:rPr>
          <w:b/>
          <w:bCs/>
          <w:u w:val="single"/>
        </w:rPr>
        <w:t xml:space="preserve"> АВГУСТА</w:t>
      </w:r>
      <w:r w:rsidRPr="005735EB">
        <w:rPr>
          <w:b/>
          <w:bCs/>
          <w:u w:val="single"/>
        </w:rPr>
        <w:t xml:space="preserve"> 2022 ГОДА</w:t>
      </w:r>
      <w:r w:rsidRPr="005735EB">
        <w:rPr>
          <w:b/>
          <w:bCs/>
        </w:rPr>
        <w:t xml:space="preserve"> </w:t>
      </w:r>
      <w:r w:rsidR="008F4DE5">
        <w:rPr>
          <w:b/>
          <w:bCs/>
        </w:rPr>
        <w:t>ПРОДАЖИ</w:t>
      </w:r>
      <w:r w:rsidR="001250A8">
        <w:rPr>
          <w:b/>
          <w:bCs/>
        </w:rPr>
        <w:t xml:space="preserve"> ИУЩЕСТВА</w:t>
      </w:r>
      <w:r w:rsidRPr="00266AD6">
        <w:rPr>
          <w:b/>
          <w:bCs/>
        </w:rPr>
        <w:t xml:space="preserve">, НАХОДЯЩЕГОСЯ В СОБСТВЕННОСТИ </w:t>
      </w:r>
      <w:r w:rsidR="00E32525">
        <w:rPr>
          <w:b/>
          <w:bCs/>
        </w:rPr>
        <w:t>КОТИКСКОГО</w:t>
      </w:r>
      <w:r w:rsidRPr="00266AD6">
        <w:rPr>
          <w:b/>
          <w:bCs/>
        </w:rPr>
        <w:t xml:space="preserve"> МУНИЦИПАЛЬНОГО ОБРАЗОВАНИЯ</w:t>
      </w:r>
      <w:r w:rsidR="008F4DE5">
        <w:rPr>
          <w:b/>
          <w:bCs/>
        </w:rPr>
        <w:t xml:space="preserve">, </w:t>
      </w:r>
      <w:r w:rsidR="00C11543">
        <w:rPr>
          <w:b/>
          <w:bCs/>
        </w:rPr>
        <w:t>БЕЗ ОБЪЯВЛЕНИЯ ЦЕНЫ</w:t>
      </w:r>
      <w:r w:rsidR="008F4DE5" w:rsidRPr="008F4DE5">
        <w:rPr>
          <w:b/>
          <w:bCs/>
        </w:rPr>
        <w:t xml:space="preserve"> </w:t>
      </w:r>
      <w:r w:rsidR="008F4DE5" w:rsidRPr="00266AD6">
        <w:rPr>
          <w:b/>
          <w:bCs/>
        </w:rPr>
        <w:t>В ЭЛЕКТРОННОЙ ФОРМЕ</w:t>
      </w:r>
    </w:p>
    <w:p w14:paraId="05ADDFAB" w14:textId="3514E7B6" w:rsidR="006647EF" w:rsidRPr="009F2B44" w:rsidRDefault="006647EF" w:rsidP="009D15EF">
      <w:pPr>
        <w:jc w:val="center"/>
        <w:rPr>
          <w:b/>
          <w:bCs/>
        </w:rPr>
      </w:pPr>
      <w:r w:rsidRPr="00266AD6">
        <w:rPr>
          <w:b/>
          <w:bCs/>
        </w:rPr>
        <w:t xml:space="preserve">(для публикации </w:t>
      </w:r>
      <w:r w:rsidRPr="00266AD6">
        <w:rPr>
          <w:b/>
        </w:rPr>
        <w:t>в газете «</w:t>
      </w:r>
      <w:r w:rsidR="00F022BB" w:rsidRPr="00266AD6">
        <w:rPr>
          <w:b/>
        </w:rPr>
        <w:t>Информационный в</w:t>
      </w:r>
      <w:r w:rsidRPr="00266AD6">
        <w:rPr>
          <w:b/>
        </w:rPr>
        <w:t xml:space="preserve">естник», на сайтах </w:t>
      </w:r>
      <w:r w:rsidR="009F2B44" w:rsidRPr="00266AD6">
        <w:rPr>
          <w:b/>
        </w:rPr>
        <w:t>http://</w:t>
      </w:r>
      <w:r w:rsidR="00E32525" w:rsidRPr="00E32525">
        <w:rPr>
          <w:b/>
        </w:rPr>
        <w:t>kotik</w:t>
      </w:r>
      <w:r w:rsidR="009F2B44" w:rsidRPr="00266AD6">
        <w:rPr>
          <w:b/>
        </w:rPr>
        <w:t>.mo38.ru</w:t>
      </w:r>
      <w:r w:rsidR="009F2B44" w:rsidRPr="00266AD6">
        <w:t>/</w:t>
      </w:r>
      <w:r w:rsidRPr="00266AD6">
        <w:rPr>
          <w:b/>
        </w:rPr>
        <w:t xml:space="preserve">, </w:t>
      </w:r>
      <w:hyperlink r:id="rId6" w:history="1">
        <w:r w:rsidRPr="00266AD6">
          <w:rPr>
            <w:rStyle w:val="a3"/>
            <w:b/>
            <w:color w:val="auto"/>
            <w:u w:val="none"/>
          </w:rPr>
          <w:t>https://www.</w:t>
        </w:r>
        <w:r w:rsidRPr="00266AD6">
          <w:rPr>
            <w:rStyle w:val="a3"/>
            <w:b/>
            <w:color w:val="auto"/>
            <w:u w:val="none"/>
            <w:lang w:val="en-US"/>
          </w:rPr>
          <w:t>i</w:t>
        </w:r>
        <w:r w:rsidRPr="00266AD6">
          <w:rPr>
            <w:rStyle w:val="a3"/>
            <w:b/>
            <w:color w:val="auto"/>
            <w:u w:val="none"/>
          </w:rPr>
          <w:t>.rts-tender.ru/</w:t>
        </w:r>
      </w:hyperlink>
      <w:r w:rsidRPr="00266AD6">
        <w:rPr>
          <w:b/>
        </w:rPr>
        <w:t xml:space="preserve">, </w:t>
      </w:r>
      <w:hyperlink r:id="rId7" w:history="1">
        <w:r w:rsidRPr="00266AD6">
          <w:rPr>
            <w:rStyle w:val="a3"/>
            <w:b/>
            <w:color w:val="auto"/>
            <w:u w:val="none"/>
            <w:lang w:eastAsia="en-US"/>
          </w:rPr>
          <w:t>www.torgi.gov.ru</w:t>
        </w:r>
      </w:hyperlink>
      <w:r w:rsidRPr="009F2B44">
        <w:rPr>
          <w:b/>
          <w:bCs/>
        </w:rPr>
        <w:t>)</w:t>
      </w:r>
    </w:p>
    <w:p w14:paraId="7A6A4822" w14:textId="77777777" w:rsidR="009D15EF" w:rsidRPr="009F2B44" w:rsidRDefault="009D15EF" w:rsidP="009D15EF">
      <w:pPr>
        <w:jc w:val="center"/>
        <w:rPr>
          <w:b/>
          <w:bCs/>
          <w:color w:val="1F3864" w:themeColor="accent1" w:themeShade="80"/>
        </w:rPr>
      </w:pPr>
    </w:p>
    <w:p w14:paraId="5A5E3636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Общие положения</w:t>
      </w:r>
    </w:p>
    <w:p w14:paraId="6B52AB2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5D7DDD53" w14:textId="378C82C3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Администрация</w:t>
      </w:r>
      <w:r w:rsidR="000528D0">
        <w:rPr>
          <w:bCs/>
          <w:sz w:val="27"/>
          <w:szCs w:val="27"/>
        </w:rPr>
        <w:t xml:space="preserve"> </w:t>
      </w:r>
      <w:proofErr w:type="spellStart"/>
      <w:r w:rsidR="00E32525">
        <w:rPr>
          <w:bCs/>
          <w:sz w:val="27"/>
          <w:szCs w:val="27"/>
        </w:rPr>
        <w:t>Котикского</w:t>
      </w:r>
      <w:proofErr w:type="spellEnd"/>
      <w:r w:rsidRPr="008B5457">
        <w:rPr>
          <w:bCs/>
          <w:sz w:val="27"/>
          <w:szCs w:val="27"/>
        </w:rPr>
        <w:t xml:space="preserve"> сельского поселения (далее – Продавец) </w:t>
      </w:r>
      <w:r w:rsidR="00E1420F" w:rsidRPr="00E1420F">
        <w:rPr>
          <w:sz w:val="28"/>
          <w:szCs w:val="28"/>
        </w:rPr>
        <w:t xml:space="preserve">извещает о продаже </w:t>
      </w:r>
      <w:r w:rsidR="00C11543">
        <w:rPr>
          <w:sz w:val="28"/>
          <w:szCs w:val="28"/>
        </w:rPr>
        <w:t>без объявления цены</w:t>
      </w:r>
      <w:r w:rsidR="00B36A6A" w:rsidRPr="00E1420F">
        <w:rPr>
          <w:sz w:val="28"/>
          <w:szCs w:val="28"/>
        </w:rPr>
        <w:t xml:space="preserve"> </w:t>
      </w:r>
      <w:r w:rsidRPr="008B5457">
        <w:rPr>
          <w:bCs/>
          <w:sz w:val="27"/>
          <w:szCs w:val="27"/>
        </w:rPr>
        <w:t xml:space="preserve">имущества, находящегося в </w:t>
      </w:r>
      <w:r w:rsidR="0067743B">
        <w:rPr>
          <w:bCs/>
          <w:sz w:val="27"/>
          <w:szCs w:val="27"/>
        </w:rPr>
        <w:t>с</w:t>
      </w:r>
      <w:r w:rsidRPr="008B5457">
        <w:rPr>
          <w:bCs/>
          <w:sz w:val="27"/>
          <w:szCs w:val="27"/>
        </w:rPr>
        <w:t xml:space="preserve">обственности </w:t>
      </w:r>
      <w:proofErr w:type="spellStart"/>
      <w:r w:rsidR="00E32525">
        <w:rPr>
          <w:bCs/>
          <w:sz w:val="27"/>
          <w:szCs w:val="27"/>
        </w:rPr>
        <w:t>Котикского</w:t>
      </w:r>
      <w:proofErr w:type="spellEnd"/>
      <w:r w:rsidR="000528D0">
        <w:rPr>
          <w:bCs/>
          <w:sz w:val="27"/>
          <w:szCs w:val="27"/>
        </w:rPr>
        <w:t xml:space="preserve"> </w:t>
      </w:r>
      <w:r w:rsidRPr="008B5457">
        <w:rPr>
          <w:bCs/>
          <w:sz w:val="27"/>
          <w:szCs w:val="27"/>
        </w:rPr>
        <w:t>муниципального образования,</w:t>
      </w:r>
      <w:r w:rsidR="00E1420F" w:rsidRPr="00E1420F">
        <w:rPr>
          <w:sz w:val="28"/>
          <w:szCs w:val="28"/>
        </w:rPr>
        <w:t xml:space="preserve"> </w:t>
      </w:r>
      <w:r w:rsidRPr="008B5457">
        <w:rPr>
          <w:bCs/>
          <w:sz w:val="27"/>
          <w:szCs w:val="27"/>
        </w:rPr>
        <w:t xml:space="preserve">(далее – Процедура, </w:t>
      </w:r>
      <w:r w:rsidR="00E1420F">
        <w:rPr>
          <w:bCs/>
          <w:sz w:val="27"/>
          <w:szCs w:val="27"/>
        </w:rPr>
        <w:t xml:space="preserve">продажа </w:t>
      </w:r>
      <w:r w:rsidR="00C11543">
        <w:rPr>
          <w:sz w:val="28"/>
          <w:szCs w:val="28"/>
        </w:rPr>
        <w:t>без объявления цены</w:t>
      </w:r>
      <w:r w:rsidRPr="008B5457">
        <w:rPr>
          <w:bCs/>
          <w:sz w:val="27"/>
          <w:szCs w:val="27"/>
        </w:rPr>
        <w:t xml:space="preserve">). </w:t>
      </w:r>
    </w:p>
    <w:p w14:paraId="40A09C48" w14:textId="369AC410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8B5457">
        <w:rPr>
          <w:sz w:val="27"/>
          <w:szCs w:val="27"/>
        </w:rPr>
        <w:t xml:space="preserve">прогнозного плана приватизации </w:t>
      </w:r>
      <w:r w:rsidR="00D84E97" w:rsidRPr="008B5457">
        <w:rPr>
          <w:sz w:val="27"/>
          <w:szCs w:val="27"/>
        </w:rPr>
        <w:t xml:space="preserve">имущества </w:t>
      </w:r>
      <w:proofErr w:type="spellStart"/>
      <w:r w:rsidR="00E32525">
        <w:rPr>
          <w:bCs/>
          <w:sz w:val="27"/>
          <w:szCs w:val="27"/>
        </w:rPr>
        <w:t>Котикского</w:t>
      </w:r>
      <w:proofErr w:type="spellEnd"/>
      <w:r w:rsidR="00D84E97" w:rsidRPr="008B5457">
        <w:rPr>
          <w:sz w:val="27"/>
          <w:szCs w:val="27"/>
        </w:rPr>
        <w:t xml:space="preserve"> сельского поселения</w:t>
      </w:r>
      <w:r w:rsidRPr="008B5457">
        <w:rPr>
          <w:sz w:val="27"/>
          <w:szCs w:val="27"/>
        </w:rPr>
        <w:t xml:space="preserve"> на 202</w:t>
      </w:r>
      <w:r w:rsidR="00D84E97" w:rsidRPr="008B5457">
        <w:rPr>
          <w:sz w:val="27"/>
          <w:szCs w:val="27"/>
        </w:rPr>
        <w:t>2-2024</w:t>
      </w:r>
      <w:r w:rsidRPr="008B5457">
        <w:rPr>
          <w:sz w:val="27"/>
          <w:szCs w:val="27"/>
        </w:rPr>
        <w:t xml:space="preserve"> год</w:t>
      </w:r>
      <w:r w:rsidR="00D84E97" w:rsidRPr="008B5457">
        <w:rPr>
          <w:sz w:val="27"/>
          <w:szCs w:val="27"/>
        </w:rPr>
        <w:t>а</w:t>
      </w:r>
      <w:r w:rsidRPr="008B5457">
        <w:rPr>
          <w:sz w:val="27"/>
          <w:szCs w:val="27"/>
        </w:rPr>
        <w:t xml:space="preserve">, </w:t>
      </w:r>
      <w:r w:rsidR="00E32525" w:rsidRPr="008B5457">
        <w:rPr>
          <w:sz w:val="27"/>
          <w:szCs w:val="27"/>
        </w:rPr>
        <w:t xml:space="preserve">утвержденного Думой </w:t>
      </w:r>
      <w:proofErr w:type="spellStart"/>
      <w:r w:rsidR="00E32525">
        <w:rPr>
          <w:bCs/>
          <w:sz w:val="27"/>
          <w:szCs w:val="27"/>
        </w:rPr>
        <w:t>Котикского</w:t>
      </w:r>
      <w:proofErr w:type="spellEnd"/>
      <w:r w:rsidR="00E32525" w:rsidRPr="008B5457">
        <w:rPr>
          <w:bCs/>
          <w:sz w:val="27"/>
          <w:szCs w:val="27"/>
        </w:rPr>
        <w:t xml:space="preserve"> </w:t>
      </w:r>
      <w:r w:rsidR="00E32525" w:rsidRPr="008B5457">
        <w:rPr>
          <w:sz w:val="27"/>
          <w:szCs w:val="27"/>
        </w:rPr>
        <w:t xml:space="preserve">сельского поселения от </w:t>
      </w:r>
      <w:r w:rsidR="00E32525">
        <w:rPr>
          <w:sz w:val="27"/>
          <w:szCs w:val="27"/>
        </w:rPr>
        <w:t>26 ноября</w:t>
      </w:r>
      <w:r w:rsidR="00E32525" w:rsidRPr="008B5457">
        <w:rPr>
          <w:sz w:val="27"/>
          <w:szCs w:val="27"/>
        </w:rPr>
        <w:t xml:space="preserve"> 2021 года № </w:t>
      </w:r>
      <w:r w:rsidR="00E32525">
        <w:rPr>
          <w:sz w:val="27"/>
          <w:szCs w:val="27"/>
        </w:rPr>
        <w:t>2</w:t>
      </w:r>
      <w:r w:rsidR="00E32525" w:rsidRPr="008B5457">
        <w:rPr>
          <w:sz w:val="27"/>
          <w:szCs w:val="27"/>
        </w:rPr>
        <w:t>5</w:t>
      </w:r>
      <w:r w:rsidRPr="008B5457">
        <w:rPr>
          <w:sz w:val="27"/>
          <w:szCs w:val="27"/>
        </w:rPr>
        <w:t>.</w:t>
      </w:r>
    </w:p>
    <w:p w14:paraId="6C985BE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2C0AC6BF" w14:textId="5250B173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Сведения </w:t>
      </w:r>
      <w:r w:rsidR="008F4DE5">
        <w:rPr>
          <w:b/>
          <w:sz w:val="27"/>
          <w:szCs w:val="27"/>
        </w:rPr>
        <w:t>о продаже</w:t>
      </w:r>
    </w:p>
    <w:p w14:paraId="347763C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33BB3B0" w14:textId="31CE0A43" w:rsidR="009D15EF" w:rsidRPr="008B5457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 xml:space="preserve">Основание проведения: </w:t>
      </w:r>
      <w:r w:rsidR="00D84E97" w:rsidRPr="008B5457">
        <w:rPr>
          <w:sz w:val="27"/>
          <w:szCs w:val="27"/>
        </w:rPr>
        <w:t xml:space="preserve">постановление администрации </w:t>
      </w:r>
      <w:proofErr w:type="spellStart"/>
      <w:r w:rsidR="00E32525">
        <w:rPr>
          <w:bCs/>
          <w:sz w:val="27"/>
          <w:szCs w:val="27"/>
        </w:rPr>
        <w:t>Котикского</w:t>
      </w:r>
      <w:proofErr w:type="spellEnd"/>
      <w:r w:rsidR="00D84E97" w:rsidRPr="008B5457">
        <w:rPr>
          <w:sz w:val="27"/>
          <w:szCs w:val="27"/>
        </w:rPr>
        <w:t xml:space="preserve"> сельского поселения от </w:t>
      </w:r>
      <w:r w:rsidR="005735EB" w:rsidRPr="005735EB">
        <w:rPr>
          <w:sz w:val="27"/>
          <w:szCs w:val="27"/>
        </w:rPr>
        <w:t>1</w:t>
      </w:r>
      <w:r w:rsidR="00E32525">
        <w:rPr>
          <w:sz w:val="27"/>
          <w:szCs w:val="27"/>
        </w:rPr>
        <w:t>5</w:t>
      </w:r>
      <w:r w:rsidR="005735EB" w:rsidRPr="005735EB">
        <w:rPr>
          <w:sz w:val="27"/>
          <w:szCs w:val="27"/>
        </w:rPr>
        <w:t>.06</w:t>
      </w:r>
      <w:r w:rsidR="00D84E97" w:rsidRPr="005735EB">
        <w:rPr>
          <w:sz w:val="27"/>
          <w:szCs w:val="27"/>
        </w:rPr>
        <w:t xml:space="preserve">.2022 г. № </w:t>
      </w:r>
      <w:r w:rsidR="00E32525">
        <w:rPr>
          <w:sz w:val="27"/>
          <w:szCs w:val="27"/>
        </w:rPr>
        <w:t>24</w:t>
      </w:r>
      <w:r w:rsidR="00D84E97" w:rsidRPr="005735EB">
        <w:rPr>
          <w:sz w:val="27"/>
          <w:szCs w:val="27"/>
        </w:rPr>
        <w:t>-п</w:t>
      </w:r>
      <w:r w:rsidR="00E32525">
        <w:rPr>
          <w:sz w:val="27"/>
          <w:szCs w:val="27"/>
        </w:rPr>
        <w:t>г</w:t>
      </w:r>
      <w:r w:rsidR="00D84E97" w:rsidRPr="005735EB">
        <w:rPr>
          <w:sz w:val="27"/>
          <w:szCs w:val="27"/>
        </w:rPr>
        <w:t xml:space="preserve"> «</w:t>
      </w:r>
      <w:r w:rsidR="00E1420F">
        <w:rPr>
          <w:sz w:val="27"/>
          <w:szCs w:val="27"/>
        </w:rPr>
        <w:t>О продаже</w:t>
      </w:r>
      <w:r w:rsidR="00D84E97" w:rsidRPr="008B5457">
        <w:rPr>
          <w:sz w:val="27"/>
          <w:szCs w:val="27"/>
        </w:rPr>
        <w:t xml:space="preserve"> муниципального имущества</w:t>
      </w:r>
      <w:r w:rsidR="00E1420F" w:rsidRPr="00E1420F">
        <w:rPr>
          <w:sz w:val="28"/>
          <w:szCs w:val="28"/>
        </w:rPr>
        <w:t xml:space="preserve"> </w:t>
      </w:r>
      <w:r w:rsidR="00C11543">
        <w:rPr>
          <w:sz w:val="28"/>
          <w:szCs w:val="28"/>
        </w:rPr>
        <w:t>без объявления цены</w:t>
      </w:r>
      <w:r w:rsidR="00D84E97" w:rsidRPr="008B5457">
        <w:rPr>
          <w:sz w:val="27"/>
          <w:szCs w:val="27"/>
        </w:rPr>
        <w:t>».</w:t>
      </w:r>
      <w:r w:rsidRPr="008B5457">
        <w:rPr>
          <w:color w:val="000000"/>
          <w:sz w:val="27"/>
          <w:szCs w:val="27"/>
          <w:lang w:eastAsia="en-US"/>
        </w:rPr>
        <w:t xml:space="preserve"> </w:t>
      </w:r>
    </w:p>
    <w:p w14:paraId="04696472" w14:textId="7D73D53B" w:rsidR="009D15EF" w:rsidRPr="008B5457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Собственник выставляемого на торги имущества: </w:t>
      </w:r>
      <w:proofErr w:type="spellStart"/>
      <w:r w:rsidR="00E32525">
        <w:rPr>
          <w:bCs/>
          <w:sz w:val="27"/>
          <w:szCs w:val="27"/>
        </w:rPr>
        <w:t>Котикско</w:t>
      </w:r>
      <w:r w:rsidR="00E32525">
        <w:rPr>
          <w:bCs/>
          <w:sz w:val="27"/>
          <w:szCs w:val="27"/>
        </w:rPr>
        <w:t>е</w:t>
      </w:r>
      <w:proofErr w:type="spellEnd"/>
      <w:r w:rsidR="00D84E97" w:rsidRPr="008B5457">
        <w:rPr>
          <w:bCs/>
          <w:sz w:val="27"/>
          <w:szCs w:val="27"/>
        </w:rPr>
        <w:t xml:space="preserve"> муниципальное образование</w:t>
      </w:r>
      <w:r w:rsidRPr="008B5457">
        <w:rPr>
          <w:bCs/>
          <w:sz w:val="27"/>
          <w:szCs w:val="27"/>
        </w:rPr>
        <w:t>.</w:t>
      </w:r>
    </w:p>
    <w:p w14:paraId="5A3F2668" w14:textId="27EE2DFA" w:rsidR="009D15EF" w:rsidRPr="00E32525" w:rsidRDefault="00E32525" w:rsidP="00E3252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Продавец: Администрация </w:t>
      </w:r>
      <w:proofErr w:type="spellStart"/>
      <w:r w:rsidRPr="008B5457">
        <w:rPr>
          <w:bCs/>
          <w:sz w:val="27"/>
          <w:szCs w:val="27"/>
        </w:rPr>
        <w:t>Котикского</w:t>
      </w:r>
      <w:proofErr w:type="spellEnd"/>
      <w:r w:rsidRPr="008B5457">
        <w:rPr>
          <w:bCs/>
          <w:sz w:val="27"/>
          <w:szCs w:val="27"/>
        </w:rPr>
        <w:t xml:space="preserve"> сельского поселения.</w:t>
      </w:r>
      <w:r w:rsidRPr="008B5457">
        <w:rPr>
          <w:sz w:val="27"/>
          <w:szCs w:val="27"/>
        </w:rPr>
        <w:t xml:space="preserve"> Место нахождение: 665230, Иркутская область, Тулунский район, село Котик, улица Центральная, 1А. Номер контактного телефона: 83953040352. Адрес электронной почты: </w:t>
      </w:r>
      <w:bookmarkStart w:id="0" w:name="_Hlk100063135"/>
      <w:proofErr w:type="spellStart"/>
      <w:r w:rsidRPr="008B5457">
        <w:rPr>
          <w:sz w:val="27"/>
          <w:szCs w:val="27"/>
          <w:lang w:val="en-US"/>
        </w:rPr>
        <w:t>kotikskoeposelenie</w:t>
      </w:r>
      <w:proofErr w:type="spellEnd"/>
      <w:r w:rsidRPr="008B5457">
        <w:rPr>
          <w:sz w:val="27"/>
          <w:szCs w:val="27"/>
        </w:rPr>
        <w:t>@</w:t>
      </w:r>
      <w:r w:rsidRPr="008B5457">
        <w:rPr>
          <w:sz w:val="27"/>
          <w:szCs w:val="27"/>
          <w:lang w:val="en-US"/>
        </w:rPr>
        <w:t>mail</w:t>
      </w:r>
      <w:r w:rsidRPr="008B5457">
        <w:rPr>
          <w:sz w:val="27"/>
          <w:szCs w:val="27"/>
        </w:rPr>
        <w:t>.</w:t>
      </w:r>
      <w:bookmarkStart w:id="1" w:name="_Hlk100132843"/>
      <w:bookmarkEnd w:id="0"/>
      <w:r w:rsidRPr="008B5457">
        <w:rPr>
          <w:sz w:val="27"/>
          <w:szCs w:val="27"/>
        </w:rPr>
        <w:t xml:space="preserve"> Контактное лицо: Глава </w:t>
      </w:r>
      <w:proofErr w:type="spellStart"/>
      <w:r w:rsidRPr="008B5457">
        <w:rPr>
          <w:sz w:val="27"/>
          <w:szCs w:val="27"/>
        </w:rPr>
        <w:t>Котикского</w:t>
      </w:r>
      <w:proofErr w:type="spellEnd"/>
      <w:r w:rsidRPr="008B5457">
        <w:rPr>
          <w:sz w:val="27"/>
          <w:szCs w:val="27"/>
        </w:rPr>
        <w:t xml:space="preserve"> сельского поселения Пырьев Геннадий Владимирович</w:t>
      </w:r>
      <w:bookmarkEnd w:id="1"/>
      <w:r>
        <w:rPr>
          <w:bCs/>
          <w:sz w:val="27"/>
          <w:szCs w:val="27"/>
        </w:rPr>
        <w:t>.</w:t>
      </w:r>
    </w:p>
    <w:p w14:paraId="43B13813" w14:textId="6FC17CEF" w:rsidR="009D15EF" w:rsidRPr="008B5457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8B5457">
        <w:rPr>
          <w:iCs/>
          <w:sz w:val="27"/>
          <w:szCs w:val="27"/>
        </w:rPr>
        <w:t xml:space="preserve">Способ приватизации: </w:t>
      </w:r>
      <w:r w:rsidR="00E1420F">
        <w:rPr>
          <w:iCs/>
          <w:sz w:val="27"/>
          <w:szCs w:val="27"/>
        </w:rPr>
        <w:t xml:space="preserve">продажа </w:t>
      </w:r>
      <w:r w:rsidR="00B23D83">
        <w:rPr>
          <w:iCs/>
          <w:sz w:val="27"/>
          <w:szCs w:val="27"/>
        </w:rPr>
        <w:t xml:space="preserve">имущества </w:t>
      </w:r>
      <w:r w:rsidR="00C11543">
        <w:rPr>
          <w:sz w:val="28"/>
          <w:szCs w:val="28"/>
        </w:rPr>
        <w:t>без объявления цены</w:t>
      </w:r>
      <w:r w:rsidRPr="008B5457">
        <w:rPr>
          <w:sz w:val="27"/>
          <w:szCs w:val="27"/>
        </w:rPr>
        <w:t>.</w:t>
      </w:r>
    </w:p>
    <w:p w14:paraId="00C11802" w14:textId="77777777" w:rsidR="009D15EF" w:rsidRPr="008B5457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0AC2B5CF" w14:textId="42C7DE45" w:rsidR="009D15EF" w:rsidRPr="008F4DE5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8F4DE5">
        <w:rPr>
          <w:b/>
          <w:sz w:val="27"/>
          <w:szCs w:val="27"/>
        </w:rPr>
        <w:t xml:space="preserve">Сведения о </w:t>
      </w:r>
      <w:r w:rsidR="008F4DE5" w:rsidRPr="008F4DE5">
        <w:rPr>
          <w:b/>
          <w:sz w:val="27"/>
          <w:szCs w:val="27"/>
        </w:rPr>
        <w:t xml:space="preserve">имуществе, </w:t>
      </w:r>
      <w:r w:rsidRPr="008F4DE5">
        <w:rPr>
          <w:b/>
          <w:sz w:val="27"/>
          <w:szCs w:val="27"/>
        </w:rPr>
        <w:t xml:space="preserve">выставляемом на </w:t>
      </w:r>
      <w:r w:rsidR="008F4DE5" w:rsidRPr="008F4DE5">
        <w:rPr>
          <w:b/>
          <w:iCs/>
          <w:sz w:val="27"/>
          <w:szCs w:val="27"/>
        </w:rPr>
        <w:t xml:space="preserve">продажу </w:t>
      </w:r>
      <w:r w:rsidR="008F4DE5" w:rsidRPr="008F4DE5">
        <w:rPr>
          <w:b/>
          <w:sz w:val="28"/>
          <w:szCs w:val="28"/>
        </w:rPr>
        <w:t>по средством публичного предложения</w:t>
      </w:r>
      <w:r w:rsidRPr="008F4DE5">
        <w:rPr>
          <w:b/>
          <w:sz w:val="27"/>
          <w:szCs w:val="27"/>
        </w:rPr>
        <w:t xml:space="preserve"> </w:t>
      </w:r>
    </w:p>
    <w:p w14:paraId="6AC578B3" w14:textId="77777777" w:rsidR="009D15EF" w:rsidRPr="008B5457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34B460B4" w14:textId="77777777" w:rsidR="009D15EF" w:rsidRPr="008B5457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1</w:t>
      </w:r>
    </w:p>
    <w:p w14:paraId="06EEAA64" w14:textId="1BF32FC4" w:rsidR="0063211F" w:rsidRPr="003F2830" w:rsidRDefault="00E32525" w:rsidP="003F2830">
      <w:pPr>
        <w:widowControl w:val="0"/>
        <w:autoSpaceDE w:val="0"/>
        <w:autoSpaceDN w:val="0"/>
        <w:ind w:firstLine="709"/>
        <w:jc w:val="both"/>
        <w:rPr>
          <w:b/>
          <w:i/>
          <w:iCs/>
          <w:sz w:val="27"/>
          <w:szCs w:val="27"/>
        </w:rPr>
      </w:pPr>
      <w:r w:rsidRPr="008B5457">
        <w:rPr>
          <w:bCs/>
          <w:iCs/>
          <w:sz w:val="27"/>
          <w:szCs w:val="27"/>
        </w:rPr>
        <w:t>Воздушные и кабельные линии электропередачи ст. Котик, протяженность 798 м. кадастровый номер 38:15:000000:753</w:t>
      </w:r>
      <w:r w:rsidRPr="008B5457">
        <w:rPr>
          <w:iCs/>
          <w:sz w:val="27"/>
          <w:szCs w:val="27"/>
        </w:rPr>
        <w:t xml:space="preserve">. Адрес - </w:t>
      </w:r>
      <w:r w:rsidRPr="008B5457">
        <w:rPr>
          <w:bCs/>
          <w:iCs/>
          <w:sz w:val="27"/>
          <w:szCs w:val="27"/>
        </w:rPr>
        <w:t>Иркутская область, Тулунский район, ст. Котик</w:t>
      </w:r>
      <w:r w:rsidR="0063211F" w:rsidRPr="003F2830">
        <w:rPr>
          <w:bCs/>
          <w:iCs/>
          <w:sz w:val="27"/>
          <w:szCs w:val="27"/>
        </w:rPr>
        <w:t>.</w:t>
      </w:r>
      <w:r w:rsidR="0063211F" w:rsidRPr="003F2830">
        <w:rPr>
          <w:b/>
          <w:iCs/>
          <w:sz w:val="27"/>
          <w:szCs w:val="27"/>
        </w:rPr>
        <w:t xml:space="preserve"> </w:t>
      </w:r>
    </w:p>
    <w:p w14:paraId="01EE5FBF" w14:textId="77777777" w:rsidR="009D15EF" w:rsidRPr="008B5457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</w:p>
    <w:p w14:paraId="30DBC6A7" w14:textId="77777777" w:rsidR="009D15EF" w:rsidRPr="008B5457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2</w:t>
      </w:r>
    </w:p>
    <w:p w14:paraId="7A60CB36" w14:textId="5B7C4453" w:rsidR="006360CB" w:rsidRPr="008B5457" w:rsidRDefault="00E32525" w:rsidP="006360CB">
      <w:pPr>
        <w:ind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Электрическая сеть 0,4 </w:t>
      </w:r>
      <w:proofErr w:type="spellStart"/>
      <w:r w:rsidRPr="008B5457">
        <w:rPr>
          <w:bCs/>
          <w:sz w:val="27"/>
          <w:szCs w:val="27"/>
        </w:rPr>
        <w:t>кВ</w:t>
      </w:r>
      <w:proofErr w:type="spellEnd"/>
      <w:r w:rsidRPr="008B5457">
        <w:rPr>
          <w:bCs/>
          <w:sz w:val="27"/>
          <w:szCs w:val="27"/>
        </w:rPr>
        <w:t xml:space="preserve"> ст. </w:t>
      </w:r>
      <w:proofErr w:type="spellStart"/>
      <w:r w:rsidRPr="008B5457">
        <w:rPr>
          <w:bCs/>
          <w:sz w:val="27"/>
          <w:szCs w:val="27"/>
        </w:rPr>
        <w:t>Утай</w:t>
      </w:r>
      <w:proofErr w:type="spellEnd"/>
      <w:r w:rsidRPr="008B5457">
        <w:rPr>
          <w:bCs/>
          <w:sz w:val="27"/>
          <w:szCs w:val="27"/>
        </w:rPr>
        <w:t xml:space="preserve"> – электрическая сеть 0,4 </w:t>
      </w:r>
      <w:proofErr w:type="spellStart"/>
      <w:r w:rsidRPr="008B5457">
        <w:rPr>
          <w:bCs/>
          <w:sz w:val="27"/>
          <w:szCs w:val="27"/>
        </w:rPr>
        <w:t>кВ</w:t>
      </w:r>
      <w:proofErr w:type="spellEnd"/>
      <w:r w:rsidRPr="008B5457">
        <w:rPr>
          <w:bCs/>
          <w:sz w:val="27"/>
          <w:szCs w:val="27"/>
        </w:rPr>
        <w:t>, с комплектной трансформаторной подстанцией, протяжённостью 1486,1 м</w:t>
      </w:r>
      <w:r w:rsidRPr="008B5457">
        <w:rPr>
          <w:sz w:val="27"/>
          <w:szCs w:val="27"/>
        </w:rPr>
        <w:t xml:space="preserve">., кадастровый номер: </w:t>
      </w:r>
      <w:r w:rsidRPr="008B5457">
        <w:rPr>
          <w:bCs/>
          <w:sz w:val="27"/>
          <w:szCs w:val="27"/>
        </w:rPr>
        <w:t>38:15:000000:815</w:t>
      </w:r>
      <w:r w:rsidRPr="008B5457">
        <w:rPr>
          <w:sz w:val="27"/>
          <w:szCs w:val="27"/>
        </w:rPr>
        <w:t xml:space="preserve">. Адрес – </w:t>
      </w:r>
      <w:r w:rsidRPr="008B5457">
        <w:rPr>
          <w:bCs/>
          <w:sz w:val="27"/>
          <w:szCs w:val="27"/>
        </w:rPr>
        <w:t xml:space="preserve">Иркутская область, Тулунский район, ст. </w:t>
      </w:r>
      <w:proofErr w:type="spellStart"/>
      <w:r w:rsidRPr="008B5457">
        <w:rPr>
          <w:bCs/>
          <w:sz w:val="27"/>
          <w:szCs w:val="27"/>
        </w:rPr>
        <w:t>Утай</w:t>
      </w:r>
      <w:proofErr w:type="spellEnd"/>
      <w:r w:rsidR="006360CB" w:rsidRPr="008B5457">
        <w:rPr>
          <w:sz w:val="27"/>
          <w:szCs w:val="27"/>
        </w:rPr>
        <w:t>.</w:t>
      </w:r>
    </w:p>
    <w:p w14:paraId="11E01BDA" w14:textId="77777777" w:rsidR="008B5457" w:rsidRDefault="008B5457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</w:p>
    <w:p w14:paraId="60CA0EBB" w14:textId="77777777" w:rsidR="00AC5659" w:rsidRPr="008B5457" w:rsidRDefault="00AC5659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</w:p>
    <w:p w14:paraId="56B0826E" w14:textId="77777777" w:rsidR="00C11543" w:rsidRDefault="006360CB" w:rsidP="000475A3">
      <w:pPr>
        <w:pStyle w:val="2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C48FF">
        <w:rPr>
          <w:b/>
          <w:sz w:val="28"/>
          <w:szCs w:val="28"/>
        </w:rPr>
        <w:lastRenderedPageBreak/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BC48FF">
        <w:rPr>
          <w:bCs/>
          <w:sz w:val="28"/>
          <w:szCs w:val="28"/>
        </w:rPr>
        <w:t xml:space="preserve">: </w:t>
      </w:r>
    </w:p>
    <w:p w14:paraId="42A4134B" w14:textId="5FD1D7E6" w:rsidR="006360CB" w:rsidRDefault="00C11543" w:rsidP="000475A3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D0995" w:rsidRPr="00BC48FF">
        <w:rPr>
          <w:sz w:val="28"/>
          <w:szCs w:val="28"/>
        </w:rPr>
        <w:t xml:space="preserve">Объекты электроснабжения выставлялись на </w:t>
      </w:r>
      <w:r w:rsidR="005D0995">
        <w:rPr>
          <w:sz w:val="28"/>
          <w:szCs w:val="28"/>
        </w:rPr>
        <w:t>аукцион</w:t>
      </w:r>
      <w:r w:rsidR="000475A3">
        <w:rPr>
          <w:sz w:val="28"/>
          <w:szCs w:val="28"/>
        </w:rPr>
        <w:t>, назначенный на</w:t>
      </w:r>
      <w:r w:rsidR="005D0995" w:rsidRPr="00BC48FF">
        <w:rPr>
          <w:sz w:val="28"/>
          <w:szCs w:val="28"/>
        </w:rPr>
        <w:t xml:space="preserve"> </w:t>
      </w:r>
      <w:r w:rsidR="00CD1257">
        <w:rPr>
          <w:sz w:val="28"/>
          <w:szCs w:val="28"/>
        </w:rPr>
        <w:t>16</w:t>
      </w:r>
      <w:r w:rsidR="000475A3">
        <w:rPr>
          <w:sz w:val="28"/>
          <w:szCs w:val="28"/>
        </w:rPr>
        <w:t>.05</w:t>
      </w:r>
      <w:r w:rsidR="005D0995" w:rsidRPr="00BC48FF">
        <w:rPr>
          <w:sz w:val="28"/>
          <w:szCs w:val="28"/>
        </w:rPr>
        <w:t>.202</w:t>
      </w:r>
      <w:r w:rsidR="005D0995">
        <w:rPr>
          <w:sz w:val="28"/>
          <w:szCs w:val="28"/>
        </w:rPr>
        <w:t>2</w:t>
      </w:r>
      <w:r w:rsidR="005D0995" w:rsidRPr="00BC48FF">
        <w:rPr>
          <w:sz w:val="28"/>
          <w:szCs w:val="28"/>
        </w:rPr>
        <w:t xml:space="preserve"> г., в связи с отсутствием заявок на участие в аукционе, аукцион признан не состоявшимся</w:t>
      </w:r>
      <w:r w:rsidR="00BC48FF" w:rsidRPr="00BC48FF">
        <w:rPr>
          <w:sz w:val="28"/>
          <w:szCs w:val="28"/>
        </w:rPr>
        <w:t>.</w:t>
      </w:r>
    </w:p>
    <w:p w14:paraId="3F8DAF49" w14:textId="22E204C3" w:rsidR="00C11543" w:rsidRDefault="00C11543" w:rsidP="000475A3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C48FF">
        <w:rPr>
          <w:sz w:val="28"/>
          <w:szCs w:val="28"/>
        </w:rPr>
        <w:t xml:space="preserve">Объекты электроснабжения выставлялись на </w:t>
      </w:r>
      <w:r>
        <w:rPr>
          <w:sz w:val="28"/>
          <w:szCs w:val="28"/>
        </w:rPr>
        <w:t>продажу по средствам публичного предложения</w:t>
      </w:r>
      <w:r w:rsidR="000475A3">
        <w:rPr>
          <w:sz w:val="28"/>
          <w:szCs w:val="28"/>
        </w:rPr>
        <w:t>, назначенную на</w:t>
      </w:r>
      <w:r w:rsidRPr="00BC48FF">
        <w:rPr>
          <w:sz w:val="28"/>
          <w:szCs w:val="28"/>
        </w:rPr>
        <w:t xml:space="preserve"> </w:t>
      </w:r>
      <w:r w:rsidR="00CD1257">
        <w:rPr>
          <w:sz w:val="28"/>
          <w:szCs w:val="28"/>
        </w:rPr>
        <w:t>17</w:t>
      </w:r>
      <w:r w:rsidR="000475A3">
        <w:rPr>
          <w:sz w:val="28"/>
          <w:szCs w:val="28"/>
        </w:rPr>
        <w:t>.06</w:t>
      </w:r>
      <w:r w:rsidRPr="00BC48F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C48FF">
        <w:rPr>
          <w:sz w:val="28"/>
          <w:szCs w:val="28"/>
        </w:rPr>
        <w:t xml:space="preserve"> г., в связи с отсутствием заявок на участие, </w:t>
      </w:r>
      <w:r w:rsidR="000475A3">
        <w:rPr>
          <w:sz w:val="28"/>
          <w:szCs w:val="28"/>
        </w:rPr>
        <w:t>продажа имущества посредством публичного предложения</w:t>
      </w:r>
      <w:r w:rsidRPr="00BC48FF">
        <w:rPr>
          <w:sz w:val="28"/>
          <w:szCs w:val="28"/>
        </w:rPr>
        <w:t xml:space="preserve"> признан</w:t>
      </w:r>
      <w:r w:rsidR="000475A3">
        <w:rPr>
          <w:sz w:val="28"/>
          <w:szCs w:val="28"/>
        </w:rPr>
        <w:t>а</w:t>
      </w:r>
      <w:r w:rsidRPr="00BC48FF">
        <w:rPr>
          <w:sz w:val="28"/>
          <w:szCs w:val="28"/>
        </w:rPr>
        <w:t xml:space="preserve"> не состоявш</w:t>
      </w:r>
      <w:r w:rsidR="000475A3">
        <w:rPr>
          <w:sz w:val="28"/>
          <w:szCs w:val="28"/>
        </w:rPr>
        <w:t>ейся.</w:t>
      </w:r>
    </w:p>
    <w:p w14:paraId="4189B43A" w14:textId="77777777" w:rsidR="00C11543" w:rsidRPr="00BC48FF" w:rsidRDefault="00C11543" w:rsidP="000475A3">
      <w:pPr>
        <w:pStyle w:val="2"/>
        <w:spacing w:after="0" w:line="240" w:lineRule="auto"/>
        <w:ind w:left="0" w:firstLine="851"/>
        <w:jc w:val="both"/>
        <w:rPr>
          <w:b/>
          <w:sz w:val="28"/>
          <w:szCs w:val="28"/>
        </w:rPr>
      </w:pPr>
    </w:p>
    <w:p w14:paraId="2B850BA6" w14:textId="77777777" w:rsidR="006360CB" w:rsidRPr="008B5457" w:rsidRDefault="006360CB" w:rsidP="006360CB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rPr>
          <w:sz w:val="27"/>
          <w:szCs w:val="27"/>
          <w:lang w:val="ru-RU"/>
        </w:rPr>
      </w:pPr>
      <w:r w:rsidRPr="008B5457">
        <w:rPr>
          <w:sz w:val="27"/>
          <w:szCs w:val="27"/>
          <w:lang w:val="ru-RU"/>
        </w:rPr>
        <w:t xml:space="preserve">Наличие обременения имущества: </w:t>
      </w:r>
      <w:r w:rsidRPr="008B5457">
        <w:rPr>
          <w:b w:val="0"/>
          <w:sz w:val="27"/>
          <w:szCs w:val="27"/>
          <w:lang w:val="ru-RU"/>
        </w:rPr>
        <w:t xml:space="preserve">эксплуатационные </w:t>
      </w:r>
      <w:r w:rsidRPr="008B5457">
        <w:rPr>
          <w:b w:val="0"/>
          <w:bCs/>
          <w:sz w:val="27"/>
          <w:szCs w:val="27"/>
          <w:lang w:val="ru-RU"/>
        </w:rPr>
        <w:t>и инвестиционные обязательства, которые обязан выполнить Покупатель:</w:t>
      </w:r>
    </w:p>
    <w:p w14:paraId="2A1CAC42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2909285C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5F5E16BB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379ADE73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4B54A570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095B945B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1957124B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При внесении изменений в перечисленные выше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3C6599AB" w14:textId="77777777" w:rsidR="006360CB" w:rsidRPr="008B5457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iCs/>
          <w:sz w:val="27"/>
          <w:szCs w:val="27"/>
        </w:rPr>
      </w:pPr>
      <w:r w:rsidRPr="008B5457">
        <w:rPr>
          <w:i w:val="0"/>
          <w:iCs/>
          <w:sz w:val="27"/>
          <w:szCs w:val="27"/>
        </w:rPr>
        <w:t xml:space="preserve">В случае отмены перечисленных выше нормативных правовых актов Покупатель обязан исполнять требования действующего законодательства для </w:t>
      </w:r>
      <w:r w:rsidRPr="008B5457">
        <w:rPr>
          <w:i w:val="0"/>
          <w:iCs/>
          <w:sz w:val="27"/>
          <w:szCs w:val="27"/>
        </w:rPr>
        <w:lastRenderedPageBreak/>
        <w:t>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</w:t>
      </w:r>
      <w:r w:rsidR="00B017DA" w:rsidRPr="008B5457">
        <w:rPr>
          <w:i w:val="0"/>
          <w:iCs/>
          <w:sz w:val="27"/>
          <w:szCs w:val="27"/>
        </w:rPr>
        <w:t>.</w:t>
      </w:r>
    </w:p>
    <w:p w14:paraId="20C50778" w14:textId="77777777" w:rsidR="009D15EF" w:rsidRPr="008B5457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41BC51F9" w14:textId="0174B74B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Место, сроки подачи заявок, дата, время проведения </w:t>
      </w:r>
      <w:r w:rsidR="008F4DE5" w:rsidRPr="008F4DE5">
        <w:rPr>
          <w:b/>
          <w:bCs/>
          <w:iCs/>
          <w:sz w:val="27"/>
          <w:szCs w:val="27"/>
        </w:rPr>
        <w:t xml:space="preserve">продажи имущества </w:t>
      </w:r>
      <w:r w:rsidR="008F4DE5" w:rsidRPr="008F4DE5">
        <w:rPr>
          <w:b/>
          <w:bCs/>
          <w:sz w:val="28"/>
          <w:szCs w:val="28"/>
        </w:rPr>
        <w:t>посредством публичного предложения</w:t>
      </w:r>
    </w:p>
    <w:p w14:paraId="70A18CF4" w14:textId="77777777" w:rsidR="009D15EF" w:rsidRPr="008B5457" w:rsidRDefault="009D15EF" w:rsidP="009D15EF">
      <w:pPr>
        <w:pStyle w:val="a4"/>
        <w:jc w:val="center"/>
        <w:rPr>
          <w:sz w:val="27"/>
          <w:szCs w:val="27"/>
        </w:rPr>
      </w:pPr>
    </w:p>
    <w:p w14:paraId="00A96222" w14:textId="77777777" w:rsidR="009D15EF" w:rsidRPr="008B5457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8B5457">
        <w:rPr>
          <w:bCs/>
          <w:sz w:val="27"/>
          <w:szCs w:val="27"/>
          <w:lang w:val="ru-RU"/>
        </w:rPr>
        <w:t>Место подачи (приема) Заявок:</w:t>
      </w:r>
      <w:r w:rsidR="00B017DA" w:rsidRPr="008B5457">
        <w:rPr>
          <w:sz w:val="27"/>
          <w:szCs w:val="27"/>
          <w:lang w:val="ru-RU"/>
        </w:rPr>
        <w:t xml:space="preserve"> электронная площадка</w:t>
      </w:r>
      <w:r w:rsidR="00B017DA" w:rsidRPr="008B5457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8" w:history="1">
        <w:r w:rsidR="00B017DA" w:rsidRPr="008B5457">
          <w:rPr>
            <w:rStyle w:val="a3"/>
            <w:b w:val="0"/>
            <w:sz w:val="27"/>
            <w:szCs w:val="27"/>
            <w:lang w:val="ru-RU"/>
          </w:rPr>
          <w:t>https://www.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67743B">
          <w:rPr>
            <w:b w:val="0"/>
            <w:sz w:val="27"/>
            <w:szCs w:val="27"/>
            <w:u w:val="single"/>
          </w:rPr>
          <w:t>i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67743B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9" w:history="1">
        <w:r w:rsidR="00B017DA" w:rsidRPr="008B5457">
          <w:rPr>
            <w:rStyle w:val="a3"/>
            <w:b w:val="0"/>
            <w:sz w:val="27"/>
            <w:szCs w:val="27"/>
          </w:rPr>
          <w:t>isupport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@</w:t>
        </w:r>
        <w:r w:rsidR="00B017DA" w:rsidRPr="008B5457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</w:t>
        </w:r>
        <w:proofErr w:type="spellStart"/>
        <w:r w:rsidR="00B017DA" w:rsidRPr="008B5457">
          <w:rPr>
            <w:rStyle w:val="a3"/>
            <w:b w:val="0"/>
            <w:sz w:val="27"/>
            <w:szCs w:val="27"/>
          </w:rPr>
          <w:t>ru</w:t>
        </w:r>
        <w:proofErr w:type="spellEnd"/>
      </w:hyperlink>
      <w:r w:rsidR="00B017DA" w:rsidRPr="008B5457">
        <w:rPr>
          <w:b w:val="0"/>
          <w:sz w:val="27"/>
          <w:szCs w:val="27"/>
          <w:lang w:val="ru-RU"/>
        </w:rPr>
        <w:t xml:space="preserve"> </w:t>
      </w:r>
      <w:r w:rsidRPr="008B5457">
        <w:rPr>
          <w:b w:val="0"/>
          <w:bCs/>
          <w:color w:val="000000"/>
          <w:sz w:val="27"/>
          <w:szCs w:val="27"/>
          <w:lang w:val="ru-RU"/>
        </w:rPr>
        <w:t>(далее –</w:t>
      </w:r>
      <w:r w:rsidR="00B017DA" w:rsidRPr="008B5457">
        <w:rPr>
          <w:b w:val="0"/>
          <w:bCs/>
          <w:color w:val="000000"/>
          <w:sz w:val="27"/>
          <w:szCs w:val="27"/>
          <w:lang w:val="ru-RU"/>
        </w:rPr>
        <w:t xml:space="preserve"> </w:t>
      </w:r>
      <w:r w:rsidR="0074103F" w:rsidRPr="008B5457">
        <w:rPr>
          <w:b w:val="0"/>
          <w:bCs/>
          <w:color w:val="000000"/>
          <w:sz w:val="27"/>
          <w:szCs w:val="27"/>
          <w:lang w:val="ru-RU"/>
        </w:rPr>
        <w:t>ЭП,</w:t>
      </w:r>
      <w:r w:rsidRPr="008B5457">
        <w:rPr>
          <w:b w:val="0"/>
          <w:bCs/>
          <w:color w:val="000000"/>
          <w:sz w:val="27"/>
          <w:szCs w:val="27"/>
          <w:lang w:val="ru-RU"/>
        </w:rPr>
        <w:t xml:space="preserve"> Оператор)</w:t>
      </w:r>
      <w:r w:rsidRPr="008B5457">
        <w:rPr>
          <w:b w:val="0"/>
          <w:bCs/>
          <w:sz w:val="27"/>
          <w:szCs w:val="27"/>
          <w:lang w:val="ru-RU"/>
        </w:rPr>
        <w:t>.</w:t>
      </w:r>
    </w:p>
    <w:p w14:paraId="7D265EA1" w14:textId="72C9E6CC" w:rsidR="007E47CE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Начало приема заявок</w:t>
      </w:r>
      <w:r w:rsidRPr="008B5457">
        <w:rPr>
          <w:sz w:val="27"/>
          <w:szCs w:val="27"/>
        </w:rPr>
        <w:t xml:space="preserve"> на участие в </w:t>
      </w:r>
      <w:r w:rsidR="009E20B6">
        <w:rPr>
          <w:sz w:val="27"/>
          <w:szCs w:val="27"/>
        </w:rPr>
        <w:t>Процедуре</w:t>
      </w:r>
      <w:r w:rsidRPr="008B5457">
        <w:rPr>
          <w:sz w:val="27"/>
          <w:szCs w:val="27"/>
        </w:rPr>
        <w:t xml:space="preserve"> </w:t>
      </w:r>
      <w:r w:rsidRPr="00266AD6">
        <w:rPr>
          <w:sz w:val="27"/>
          <w:szCs w:val="27"/>
        </w:rPr>
        <w:t xml:space="preserve">– </w:t>
      </w:r>
      <w:r w:rsidR="008C1C66" w:rsidRPr="005735EB">
        <w:rPr>
          <w:bCs/>
          <w:sz w:val="27"/>
          <w:szCs w:val="27"/>
        </w:rPr>
        <w:t>2</w:t>
      </w:r>
      <w:r w:rsidR="00CD1257">
        <w:rPr>
          <w:bCs/>
          <w:sz w:val="27"/>
          <w:szCs w:val="27"/>
        </w:rPr>
        <w:t>2</w:t>
      </w:r>
      <w:r w:rsidR="008C1C66" w:rsidRPr="005735EB">
        <w:rPr>
          <w:bCs/>
          <w:sz w:val="27"/>
          <w:szCs w:val="27"/>
        </w:rPr>
        <w:t xml:space="preserve"> июня</w:t>
      </w:r>
      <w:r w:rsidR="00BC48FF" w:rsidRPr="005735EB">
        <w:rPr>
          <w:bCs/>
          <w:sz w:val="27"/>
          <w:szCs w:val="27"/>
        </w:rPr>
        <w:t xml:space="preserve"> </w:t>
      </w:r>
      <w:r w:rsidRPr="005735EB">
        <w:rPr>
          <w:bCs/>
          <w:sz w:val="27"/>
          <w:szCs w:val="27"/>
        </w:rPr>
        <w:t>2022 года в 09 час. 00 мин. по местному времени (04 час. 00 мин. по московскому времени).</w:t>
      </w:r>
    </w:p>
    <w:p w14:paraId="4409541B" w14:textId="383A8DD9" w:rsidR="007E47CE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266AD6">
        <w:rPr>
          <w:b/>
          <w:sz w:val="27"/>
          <w:szCs w:val="27"/>
        </w:rPr>
        <w:t>Окончание приема заявок</w:t>
      </w:r>
      <w:r w:rsidRPr="00266AD6">
        <w:rPr>
          <w:sz w:val="27"/>
          <w:szCs w:val="27"/>
        </w:rPr>
        <w:t xml:space="preserve"> на участие в </w:t>
      </w:r>
      <w:r w:rsidR="009E20B6">
        <w:rPr>
          <w:sz w:val="27"/>
          <w:szCs w:val="27"/>
        </w:rPr>
        <w:t>Процедуре</w:t>
      </w:r>
      <w:r w:rsidRPr="00266AD6">
        <w:rPr>
          <w:sz w:val="27"/>
          <w:szCs w:val="27"/>
        </w:rPr>
        <w:t xml:space="preserve"> – </w:t>
      </w:r>
      <w:r w:rsidR="008C1C66">
        <w:rPr>
          <w:sz w:val="27"/>
          <w:szCs w:val="27"/>
        </w:rPr>
        <w:t>0</w:t>
      </w:r>
      <w:r w:rsidR="00CD1257">
        <w:rPr>
          <w:sz w:val="27"/>
          <w:szCs w:val="27"/>
        </w:rPr>
        <w:t>9</w:t>
      </w:r>
      <w:r w:rsidR="008C1C66">
        <w:rPr>
          <w:sz w:val="27"/>
          <w:szCs w:val="27"/>
        </w:rPr>
        <w:t xml:space="preserve"> августа</w:t>
      </w:r>
      <w:r w:rsidRPr="00266AD6">
        <w:rPr>
          <w:sz w:val="27"/>
          <w:szCs w:val="27"/>
        </w:rPr>
        <w:t xml:space="preserve"> 2022 года в 17 час. 00 мин. по местному времени (12 час. 00 мин. по московскому времени).</w:t>
      </w:r>
    </w:p>
    <w:p w14:paraId="6A53715B" w14:textId="495F9664" w:rsidR="007E47CE" w:rsidRPr="00266AD6" w:rsidRDefault="00E245B8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7"/>
          <w:szCs w:val="27"/>
        </w:rPr>
      </w:pPr>
      <w:r>
        <w:rPr>
          <w:b/>
          <w:sz w:val="27"/>
          <w:szCs w:val="27"/>
        </w:rPr>
        <w:t>Подведение итогов продажи</w:t>
      </w:r>
      <w:r w:rsidR="009E20B6" w:rsidRPr="009E20B6">
        <w:rPr>
          <w:b/>
          <w:bCs/>
          <w:iCs/>
          <w:sz w:val="27"/>
          <w:szCs w:val="27"/>
        </w:rPr>
        <w:t xml:space="preserve"> имущества </w:t>
      </w:r>
      <w:r>
        <w:rPr>
          <w:b/>
          <w:bCs/>
          <w:sz w:val="28"/>
          <w:szCs w:val="28"/>
        </w:rPr>
        <w:t>без объявления цены</w:t>
      </w:r>
      <w:r w:rsidR="007E47CE" w:rsidRPr="00266AD6">
        <w:rPr>
          <w:sz w:val="27"/>
          <w:szCs w:val="27"/>
        </w:rPr>
        <w:t xml:space="preserve"> (</w:t>
      </w:r>
      <w:r w:rsidR="005111A7">
        <w:rPr>
          <w:sz w:val="27"/>
          <w:szCs w:val="27"/>
        </w:rPr>
        <w:t>рассмотрение заявок и прилагаемых к нему документов, рассмотрение предложений о цене имущества</w:t>
      </w:r>
      <w:r w:rsidR="007E47CE" w:rsidRPr="00266AD6">
        <w:rPr>
          <w:sz w:val="27"/>
          <w:szCs w:val="27"/>
        </w:rPr>
        <w:t xml:space="preserve">) </w:t>
      </w:r>
      <w:r w:rsidR="007E47CE" w:rsidRPr="00266AD6">
        <w:rPr>
          <w:b/>
          <w:sz w:val="27"/>
          <w:szCs w:val="27"/>
        </w:rPr>
        <w:t xml:space="preserve">– </w:t>
      </w:r>
      <w:r w:rsidR="005111A7">
        <w:rPr>
          <w:bCs/>
          <w:sz w:val="27"/>
          <w:szCs w:val="27"/>
        </w:rPr>
        <w:t>1</w:t>
      </w:r>
      <w:r w:rsidR="00CD1257">
        <w:rPr>
          <w:bCs/>
          <w:sz w:val="27"/>
          <w:szCs w:val="27"/>
        </w:rPr>
        <w:t>1</w:t>
      </w:r>
      <w:r w:rsidR="007E47CE" w:rsidRPr="00266AD6">
        <w:rPr>
          <w:bCs/>
          <w:sz w:val="27"/>
          <w:szCs w:val="27"/>
        </w:rPr>
        <w:t xml:space="preserve"> </w:t>
      </w:r>
      <w:r w:rsidR="005111A7">
        <w:rPr>
          <w:bCs/>
          <w:sz w:val="27"/>
          <w:szCs w:val="27"/>
        </w:rPr>
        <w:t>августа</w:t>
      </w:r>
      <w:r w:rsidR="007E47CE" w:rsidRPr="00266AD6">
        <w:rPr>
          <w:bCs/>
          <w:sz w:val="27"/>
          <w:szCs w:val="27"/>
        </w:rPr>
        <w:t xml:space="preserve"> 2022 года в </w:t>
      </w:r>
      <w:r w:rsidR="00BC48FF">
        <w:rPr>
          <w:bCs/>
          <w:sz w:val="27"/>
          <w:szCs w:val="27"/>
        </w:rPr>
        <w:t>10</w:t>
      </w:r>
      <w:r w:rsidR="007E47CE" w:rsidRPr="00266AD6">
        <w:rPr>
          <w:bCs/>
          <w:sz w:val="27"/>
          <w:szCs w:val="27"/>
        </w:rPr>
        <w:t xml:space="preserve"> час. 00 мин. по местному времени (</w:t>
      </w:r>
      <w:r w:rsidR="00095944">
        <w:rPr>
          <w:bCs/>
          <w:sz w:val="27"/>
          <w:szCs w:val="27"/>
        </w:rPr>
        <w:t>0</w:t>
      </w:r>
      <w:r w:rsidR="00BC48FF">
        <w:rPr>
          <w:bCs/>
          <w:sz w:val="27"/>
          <w:szCs w:val="27"/>
        </w:rPr>
        <w:t>5</w:t>
      </w:r>
      <w:r w:rsidR="007E47CE" w:rsidRPr="00266AD6">
        <w:rPr>
          <w:bCs/>
          <w:sz w:val="27"/>
          <w:szCs w:val="27"/>
        </w:rPr>
        <w:t xml:space="preserve"> час. 00 мин. по московскому времени).</w:t>
      </w:r>
    </w:p>
    <w:p w14:paraId="1E30AC84" w14:textId="2BDEBCE4" w:rsidR="00B017DA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  <w:r w:rsidRPr="00266AD6">
        <w:rPr>
          <w:b/>
          <w:sz w:val="27"/>
          <w:szCs w:val="27"/>
        </w:rPr>
        <w:t xml:space="preserve">Место подведения итогов </w:t>
      </w:r>
      <w:r w:rsidR="00F739D6" w:rsidRPr="009E20B6">
        <w:rPr>
          <w:b/>
          <w:bCs/>
          <w:iCs/>
          <w:sz w:val="27"/>
          <w:szCs w:val="27"/>
        </w:rPr>
        <w:t>продаж</w:t>
      </w:r>
      <w:r w:rsidR="00F739D6">
        <w:rPr>
          <w:b/>
          <w:bCs/>
          <w:iCs/>
          <w:sz w:val="27"/>
          <w:szCs w:val="27"/>
        </w:rPr>
        <w:t>и</w:t>
      </w:r>
      <w:r w:rsidR="00F739D6" w:rsidRPr="009E20B6">
        <w:rPr>
          <w:b/>
          <w:bCs/>
          <w:iCs/>
          <w:sz w:val="27"/>
          <w:szCs w:val="27"/>
        </w:rPr>
        <w:t xml:space="preserve"> имущества </w:t>
      </w:r>
      <w:r w:rsidR="00DB5B7D">
        <w:rPr>
          <w:b/>
          <w:bCs/>
          <w:sz w:val="28"/>
          <w:szCs w:val="28"/>
        </w:rPr>
        <w:t>без объявления цены</w:t>
      </w:r>
      <w:r w:rsidRPr="00266AD6">
        <w:rPr>
          <w:b/>
          <w:sz w:val="27"/>
          <w:szCs w:val="27"/>
        </w:rPr>
        <w:t>:</w:t>
      </w:r>
      <w:r w:rsidRPr="00266AD6">
        <w:rPr>
          <w:sz w:val="27"/>
          <w:szCs w:val="27"/>
        </w:rPr>
        <w:t xml:space="preserve"> электронная площадка - ООО «РТС-тендер» </w:t>
      </w:r>
      <w:r w:rsidR="005111A7">
        <w:rPr>
          <w:sz w:val="27"/>
          <w:szCs w:val="27"/>
        </w:rPr>
        <w:t>1</w:t>
      </w:r>
      <w:r w:rsidR="00CD1257">
        <w:rPr>
          <w:sz w:val="27"/>
          <w:szCs w:val="27"/>
        </w:rPr>
        <w:t>1</w:t>
      </w:r>
      <w:r w:rsidR="005111A7">
        <w:rPr>
          <w:sz w:val="27"/>
          <w:szCs w:val="27"/>
        </w:rPr>
        <w:t xml:space="preserve"> августа</w:t>
      </w:r>
      <w:r w:rsidRPr="00266AD6">
        <w:rPr>
          <w:sz w:val="27"/>
          <w:szCs w:val="27"/>
        </w:rPr>
        <w:t xml:space="preserve"> 2022 года</w:t>
      </w:r>
      <w:r w:rsidR="00B017DA" w:rsidRPr="00266AD6">
        <w:rPr>
          <w:sz w:val="27"/>
          <w:szCs w:val="27"/>
        </w:rPr>
        <w:t xml:space="preserve">. </w:t>
      </w:r>
    </w:p>
    <w:p w14:paraId="4C57127A" w14:textId="77777777" w:rsidR="004A6BC4" w:rsidRPr="008B5457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14:paraId="436CB9F2" w14:textId="2B7851D0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Условия участия в </w:t>
      </w:r>
      <w:r w:rsidR="00DB5B7D">
        <w:rPr>
          <w:b/>
          <w:sz w:val="27"/>
          <w:szCs w:val="27"/>
        </w:rPr>
        <w:t>продаже</w:t>
      </w:r>
      <w:r w:rsidR="00DB5B7D" w:rsidRPr="009E20B6">
        <w:rPr>
          <w:b/>
          <w:bCs/>
          <w:iCs/>
          <w:sz w:val="27"/>
          <w:szCs w:val="27"/>
        </w:rPr>
        <w:t xml:space="preserve"> имущества </w:t>
      </w:r>
      <w:r w:rsidR="00DB5B7D">
        <w:rPr>
          <w:b/>
          <w:bCs/>
          <w:sz w:val="28"/>
          <w:szCs w:val="28"/>
        </w:rPr>
        <w:t>без объявления цены</w:t>
      </w:r>
    </w:p>
    <w:p w14:paraId="3D265AC5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37519F4" w14:textId="177570A9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Pr="008B5457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</w:t>
      </w:r>
      <w:r w:rsidRPr="008B5457">
        <w:rPr>
          <w:bCs/>
          <w:sz w:val="27"/>
          <w:szCs w:val="27"/>
        </w:rPr>
        <w:br/>
        <w:t xml:space="preserve">2001 года № 178-ФЗ «О приватизации государственного и муниципального имущества» (далее – Закон) и желающие приобрести имущество, выставляемое на </w:t>
      </w:r>
      <w:r w:rsidR="009E20B6">
        <w:rPr>
          <w:iCs/>
          <w:sz w:val="27"/>
          <w:szCs w:val="27"/>
        </w:rPr>
        <w:t xml:space="preserve">продажу имущества </w:t>
      </w:r>
      <w:r w:rsidR="00480DF5">
        <w:rPr>
          <w:sz w:val="28"/>
          <w:szCs w:val="28"/>
        </w:rPr>
        <w:t>без объявления цены</w:t>
      </w:r>
      <w:r w:rsidRPr="008B5457">
        <w:rPr>
          <w:bCs/>
          <w:sz w:val="27"/>
          <w:szCs w:val="27"/>
        </w:rPr>
        <w:t xml:space="preserve">, своевременно подавшие заявку на участие в </w:t>
      </w:r>
      <w:r w:rsidR="009E20B6">
        <w:rPr>
          <w:iCs/>
          <w:sz w:val="27"/>
          <w:szCs w:val="27"/>
        </w:rPr>
        <w:t xml:space="preserve">продаже имущества </w:t>
      </w:r>
      <w:r w:rsidR="00480DF5">
        <w:rPr>
          <w:sz w:val="28"/>
          <w:szCs w:val="28"/>
        </w:rPr>
        <w:t>без объявления цены</w:t>
      </w:r>
      <w:r w:rsidRPr="008B5457">
        <w:rPr>
          <w:bCs/>
          <w:sz w:val="27"/>
          <w:szCs w:val="27"/>
        </w:rPr>
        <w:t xml:space="preserve">, находящегося в </w:t>
      </w:r>
      <w:r w:rsidR="0074103F" w:rsidRPr="008B5457">
        <w:rPr>
          <w:bCs/>
          <w:sz w:val="27"/>
          <w:szCs w:val="27"/>
        </w:rPr>
        <w:t xml:space="preserve">муниципальной собственности </w:t>
      </w:r>
      <w:proofErr w:type="spellStart"/>
      <w:r w:rsidR="00CD1257">
        <w:rPr>
          <w:bCs/>
          <w:sz w:val="27"/>
          <w:szCs w:val="27"/>
        </w:rPr>
        <w:t>Котикского</w:t>
      </w:r>
      <w:proofErr w:type="spellEnd"/>
      <w:r w:rsidR="0074103F" w:rsidRPr="008B5457">
        <w:rPr>
          <w:bCs/>
          <w:sz w:val="27"/>
          <w:szCs w:val="27"/>
        </w:rPr>
        <w:t xml:space="preserve"> муниципального образования</w:t>
      </w:r>
      <w:r w:rsidRPr="008B5457">
        <w:rPr>
          <w:bCs/>
          <w:sz w:val="27"/>
          <w:szCs w:val="27"/>
        </w:rPr>
        <w:t xml:space="preserve"> (далее – Заявка), представившие надлежащим образом оформленные документы, указанны</w:t>
      </w:r>
      <w:r w:rsidR="00480DF5">
        <w:rPr>
          <w:bCs/>
          <w:sz w:val="27"/>
          <w:szCs w:val="27"/>
        </w:rPr>
        <w:t>е</w:t>
      </w:r>
      <w:r w:rsidRPr="008B5457">
        <w:rPr>
          <w:bCs/>
          <w:sz w:val="27"/>
          <w:szCs w:val="27"/>
        </w:rPr>
        <w:t xml:space="preserve"> в настоящем информационном сообщении.</w:t>
      </w:r>
    </w:p>
    <w:p w14:paraId="3E7145B6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Pr="008B5457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1A8C2711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14:paraId="0DC389C0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218844AC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</w:t>
      </w:r>
      <w:r w:rsidRPr="008B5457">
        <w:rPr>
          <w:bCs/>
          <w:sz w:val="27"/>
          <w:szCs w:val="27"/>
        </w:rPr>
        <w:lastRenderedPageBreak/>
        <w:t>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03BF3DA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5AABCD02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Порядок регистрации на </w:t>
      </w:r>
      <w:r w:rsidR="0074103F" w:rsidRPr="008B5457">
        <w:rPr>
          <w:b/>
          <w:sz w:val="27"/>
          <w:szCs w:val="27"/>
        </w:rPr>
        <w:t>ЭП</w:t>
      </w:r>
    </w:p>
    <w:p w14:paraId="0BE4B42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FE0CBC8" w14:textId="7121DD0D" w:rsidR="0074103F" w:rsidRPr="008B5457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Для обеспечения доступа к участию в </w:t>
      </w:r>
      <w:r w:rsidR="00871DB0">
        <w:rPr>
          <w:sz w:val="27"/>
          <w:szCs w:val="27"/>
        </w:rPr>
        <w:t>Процедуре</w:t>
      </w:r>
      <w:r w:rsidRPr="008B5457">
        <w:rPr>
          <w:sz w:val="27"/>
          <w:szCs w:val="27"/>
        </w:rPr>
        <w:t xml:space="preserve"> Претендентам необходимо пройти процедуру регистрации на электронной площадке.</w:t>
      </w:r>
    </w:p>
    <w:p w14:paraId="4DF6A2A7" w14:textId="77777777" w:rsidR="0074103F" w:rsidRPr="008B5457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14:paraId="09CAC932" w14:textId="77777777" w:rsidR="0074103F" w:rsidRPr="008B5457" w:rsidRDefault="0074103F" w:rsidP="0074103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4395458D" w14:textId="77777777" w:rsidR="0074103F" w:rsidRPr="008B5457" w:rsidRDefault="0074103F" w:rsidP="007410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</w:t>
      </w:r>
    </w:p>
    <w:p w14:paraId="509A098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</w:p>
    <w:p w14:paraId="406BD7E2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7"/>
          <w:szCs w:val="27"/>
          <w:lang w:eastAsia="en-US"/>
        </w:rPr>
      </w:pPr>
      <w:r w:rsidRPr="008B5457">
        <w:rPr>
          <w:b/>
          <w:color w:val="000000"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0445C52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  <w:lang w:eastAsia="en-US"/>
        </w:rPr>
      </w:pPr>
    </w:p>
    <w:p w14:paraId="03A95106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color w:val="000000"/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1195FD38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21FFD0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6039B08E" w14:textId="61197AFA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8B5457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</w:t>
      </w:r>
      <w:r w:rsidR="00E237F1" w:rsidRPr="008B5457">
        <w:rPr>
          <w:iCs/>
          <w:sz w:val="27"/>
          <w:szCs w:val="27"/>
        </w:rPr>
        <w:t xml:space="preserve">в </w:t>
      </w:r>
      <w:r w:rsidR="00A72696" w:rsidRPr="008B5457">
        <w:rPr>
          <w:bCs/>
          <w:sz w:val="27"/>
          <w:szCs w:val="27"/>
        </w:rPr>
        <w:t xml:space="preserve">Администрации </w:t>
      </w:r>
      <w:proofErr w:type="spellStart"/>
      <w:r w:rsidR="00A72696" w:rsidRPr="008B5457">
        <w:rPr>
          <w:bCs/>
          <w:sz w:val="27"/>
          <w:szCs w:val="27"/>
        </w:rPr>
        <w:t>Котикского</w:t>
      </w:r>
      <w:proofErr w:type="spellEnd"/>
      <w:r w:rsidR="00A72696" w:rsidRPr="008B5457">
        <w:rPr>
          <w:bCs/>
          <w:sz w:val="27"/>
          <w:szCs w:val="27"/>
        </w:rPr>
        <w:t xml:space="preserve"> сельского поселения по адресу</w:t>
      </w:r>
      <w:r w:rsidR="00A72696" w:rsidRPr="008B5457">
        <w:rPr>
          <w:sz w:val="27"/>
          <w:szCs w:val="27"/>
        </w:rPr>
        <w:t xml:space="preserve"> Иркутская область, Тулунский район, село Котик, улица Центральная, 1А, по номеру телефона: 8(499) 653-77-00</w:t>
      </w:r>
      <w:r w:rsidR="00E237F1" w:rsidRPr="008B5457">
        <w:rPr>
          <w:sz w:val="27"/>
          <w:szCs w:val="27"/>
        </w:rPr>
        <w:t xml:space="preserve">, </w:t>
      </w:r>
      <w:r w:rsidRPr="008B5457">
        <w:rPr>
          <w:iCs/>
          <w:sz w:val="27"/>
          <w:szCs w:val="27"/>
        </w:rPr>
        <w:t xml:space="preserve">либо на официальном сайте в информационно-телекоммуникационной сети «Интернет» Продавца </w:t>
      </w:r>
      <w:r w:rsidR="00845432" w:rsidRPr="00342A85">
        <w:rPr>
          <w:bCs/>
          <w:color w:val="2F5496" w:themeColor="accent1" w:themeShade="BF"/>
          <w:sz w:val="27"/>
          <w:szCs w:val="27"/>
        </w:rPr>
        <w:t>http://</w:t>
      </w:r>
      <w:proofErr w:type="spellStart"/>
      <w:r w:rsidR="0009530B">
        <w:rPr>
          <w:bCs/>
          <w:color w:val="2F5496" w:themeColor="accent1" w:themeShade="BF"/>
          <w:sz w:val="27"/>
          <w:szCs w:val="27"/>
          <w:lang w:val="en-US"/>
        </w:rPr>
        <w:t>kotik</w:t>
      </w:r>
      <w:proofErr w:type="spellEnd"/>
      <w:r w:rsidR="00845432" w:rsidRPr="00342A85">
        <w:rPr>
          <w:bCs/>
          <w:color w:val="2F5496" w:themeColor="accent1" w:themeShade="BF"/>
          <w:sz w:val="27"/>
          <w:szCs w:val="27"/>
        </w:rPr>
        <w:t>.mo38.ru/</w:t>
      </w:r>
      <w:r w:rsidRPr="00342A85">
        <w:rPr>
          <w:rStyle w:val="a3"/>
          <w:color w:val="2F5496" w:themeColor="accent1" w:themeShade="BF"/>
          <w:sz w:val="27"/>
          <w:szCs w:val="27"/>
          <w:u w:val="none"/>
        </w:rPr>
        <w:t>,</w:t>
      </w:r>
      <w:r w:rsidR="004E3DC7" w:rsidRPr="008B5457">
        <w:rPr>
          <w:rStyle w:val="a3"/>
          <w:sz w:val="27"/>
          <w:szCs w:val="27"/>
          <w:u w:val="none"/>
        </w:rPr>
        <w:t xml:space="preserve"> </w:t>
      </w:r>
      <w:r w:rsidRPr="00D6216D">
        <w:rPr>
          <w:rStyle w:val="a3"/>
          <w:color w:val="auto"/>
          <w:sz w:val="27"/>
          <w:szCs w:val="27"/>
          <w:u w:val="none"/>
        </w:rPr>
        <w:t>на официальном сайте</w:t>
      </w:r>
      <w:r w:rsidRPr="008B5457">
        <w:rPr>
          <w:rStyle w:val="a3"/>
          <w:sz w:val="27"/>
          <w:szCs w:val="27"/>
          <w:u w:val="none"/>
        </w:rPr>
        <w:t xml:space="preserve"> </w:t>
      </w:r>
      <w:r w:rsidRPr="008B5457">
        <w:rPr>
          <w:iCs/>
          <w:sz w:val="27"/>
          <w:szCs w:val="27"/>
        </w:rPr>
        <w:t xml:space="preserve">Российской Федерации для размещения информации о проведении торгов </w:t>
      </w:r>
      <w:hyperlink r:id="rId10" w:history="1">
        <w:r w:rsidRPr="008B5457">
          <w:rPr>
            <w:rStyle w:val="a3"/>
            <w:iCs/>
            <w:sz w:val="27"/>
            <w:szCs w:val="27"/>
            <w:u w:val="none"/>
          </w:rPr>
          <w:t>www.torgi.gov.ru</w:t>
        </w:r>
      </w:hyperlink>
      <w:r w:rsidRPr="008B5457">
        <w:rPr>
          <w:iCs/>
          <w:sz w:val="27"/>
          <w:szCs w:val="27"/>
        </w:rPr>
        <w:t>.</w:t>
      </w:r>
    </w:p>
    <w:p w14:paraId="20372356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7E53555B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Порядок подачи (приема) и отзыва Заявок</w:t>
      </w:r>
    </w:p>
    <w:p w14:paraId="5DFE9053" w14:textId="483B315D" w:rsidR="009D15EF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4EDCAFC5" w14:textId="52112BCD" w:rsidR="000F71BE" w:rsidRPr="008B5457" w:rsidRDefault="000F71BE" w:rsidP="000F71BE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Заявки могут быть поданы на </w:t>
      </w:r>
      <w:r w:rsidRPr="000F71BE">
        <w:rPr>
          <w:rFonts w:eastAsiaTheme="minorHAnsi"/>
          <w:sz w:val="28"/>
          <w:szCs w:val="28"/>
          <w:lang w:eastAsia="en-US"/>
        </w:rPr>
        <w:t>электронной площадки</w:t>
      </w:r>
      <w:r w:rsidRPr="008B5457">
        <w:rPr>
          <w:sz w:val="27"/>
          <w:szCs w:val="27"/>
          <w:lang w:eastAsia="en-US"/>
        </w:rPr>
        <w:t xml:space="preserve"> </w:t>
      </w:r>
      <w:r w:rsidRPr="008B5457">
        <w:rPr>
          <w:sz w:val="27"/>
          <w:szCs w:val="27"/>
        </w:rPr>
        <w:t xml:space="preserve">на сайте </w:t>
      </w:r>
      <w:hyperlink r:id="rId11" w:history="1">
        <w:r w:rsidRPr="008B5457">
          <w:rPr>
            <w:rStyle w:val="a3"/>
            <w:sz w:val="27"/>
            <w:szCs w:val="27"/>
          </w:rPr>
          <w:t>https://www.rts-tender.ru/</w:t>
        </w:r>
      </w:hyperlink>
      <w:r>
        <w:rPr>
          <w:rStyle w:val="a3"/>
          <w:sz w:val="27"/>
          <w:szCs w:val="27"/>
        </w:rPr>
        <w:t xml:space="preserve"> </w:t>
      </w:r>
      <w:r w:rsidRPr="008B5457">
        <w:rPr>
          <w:sz w:val="27"/>
          <w:szCs w:val="27"/>
          <w:lang w:eastAsia="en-US"/>
        </w:rPr>
        <w:t>с даты и времени начала подачи (приема) Заявок, до времени и даты окончания подачи (приема) Заявок, указанных в настоящем информационном сообщении.</w:t>
      </w:r>
    </w:p>
    <w:p w14:paraId="425B6029" w14:textId="76587878" w:rsidR="000F71BE" w:rsidRPr="000F71BE" w:rsidRDefault="000F71BE" w:rsidP="000F71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71BE">
        <w:rPr>
          <w:rFonts w:eastAsiaTheme="minorHAnsi"/>
          <w:sz w:val="28"/>
          <w:szCs w:val="28"/>
          <w:lang w:eastAsia="en-US"/>
        </w:rPr>
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 w:rsidR="00A812C9">
        <w:rPr>
          <w:rFonts w:eastAsiaTheme="minorHAnsi"/>
          <w:sz w:val="28"/>
          <w:szCs w:val="28"/>
          <w:lang w:eastAsia="en-US"/>
        </w:rPr>
        <w:t xml:space="preserve">пункте 9 настоящего </w:t>
      </w:r>
      <w:r w:rsidRPr="000F71BE">
        <w:rPr>
          <w:rFonts w:eastAsiaTheme="minorHAnsi"/>
          <w:sz w:val="28"/>
          <w:szCs w:val="28"/>
          <w:lang w:eastAsia="en-US"/>
        </w:rPr>
        <w:t>информационн</w:t>
      </w:r>
      <w:r w:rsidR="00A812C9">
        <w:rPr>
          <w:rFonts w:eastAsiaTheme="minorHAnsi"/>
          <w:sz w:val="28"/>
          <w:szCs w:val="28"/>
          <w:lang w:eastAsia="en-US"/>
        </w:rPr>
        <w:t>ого</w:t>
      </w:r>
      <w:r w:rsidRPr="000F71BE">
        <w:rPr>
          <w:rFonts w:eastAsiaTheme="minorHAnsi"/>
          <w:sz w:val="28"/>
          <w:szCs w:val="28"/>
          <w:lang w:eastAsia="en-US"/>
        </w:rPr>
        <w:t xml:space="preserve"> сообщени</w:t>
      </w:r>
      <w:r w:rsidR="00A812C9">
        <w:rPr>
          <w:rFonts w:eastAsiaTheme="minorHAnsi"/>
          <w:sz w:val="28"/>
          <w:szCs w:val="28"/>
          <w:lang w:eastAsia="en-US"/>
        </w:rPr>
        <w:t>я</w:t>
      </w:r>
      <w:r w:rsidRPr="000F71BE">
        <w:rPr>
          <w:rFonts w:eastAsiaTheme="minorHAnsi"/>
          <w:sz w:val="28"/>
          <w:szCs w:val="28"/>
          <w:lang w:eastAsia="en-US"/>
        </w:rPr>
        <w:t xml:space="preserve"> о проведении продажи имущества без объявления цены, а также направляют свои предложения о цене имущества.</w:t>
      </w:r>
    </w:p>
    <w:p w14:paraId="4684DD76" w14:textId="5CBDB3A8" w:rsidR="000F71BE" w:rsidRDefault="000F71BE" w:rsidP="000F71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71BE">
        <w:rPr>
          <w:rFonts w:eastAsiaTheme="minorHAnsi"/>
          <w:sz w:val="28"/>
          <w:szCs w:val="28"/>
          <w:lang w:eastAsia="en-US"/>
        </w:rPr>
        <w:t xml:space="preserve">Предложение о цене имущества подается в форме отдельного электронного документа, которому оператор электронной площадки </w:t>
      </w:r>
      <w:r w:rsidRPr="000F71BE">
        <w:rPr>
          <w:rFonts w:eastAsiaTheme="minorHAnsi"/>
          <w:sz w:val="28"/>
          <w:szCs w:val="28"/>
          <w:lang w:eastAsia="en-US"/>
        </w:rPr>
        <w:lastRenderedPageBreak/>
        <w:t>обеспечивает дополнительную степень защиты от несанкционированного просмотра.</w:t>
      </w:r>
    </w:p>
    <w:p w14:paraId="74A213DD" w14:textId="0BE36930" w:rsidR="000A5D6A" w:rsidRDefault="000A5D6A" w:rsidP="000F71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14:paraId="4303D5C0" w14:textId="77777777" w:rsidR="000A5D6A" w:rsidRPr="000A5D6A" w:rsidRDefault="000A5D6A" w:rsidP="000A5D6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A5D6A">
        <w:rPr>
          <w:rFonts w:eastAsiaTheme="minorHAnsi"/>
          <w:sz w:val="28"/>
          <w:szCs w:val="28"/>
          <w:lang w:eastAsia="en-US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052C029E" w14:textId="46EA69A7" w:rsidR="000A5D6A" w:rsidRPr="000A5D6A" w:rsidRDefault="000A5D6A" w:rsidP="000A5D6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A5D6A">
        <w:rPr>
          <w:rFonts w:eastAsiaTheme="minorHAnsi"/>
          <w:sz w:val="28"/>
          <w:szCs w:val="28"/>
          <w:lang w:eastAsia="en-US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28003BA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  <w:lang w:eastAsia="en-US"/>
        </w:rPr>
      </w:pPr>
    </w:p>
    <w:p w14:paraId="2BFD7486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14:paraId="356C0003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0B4949E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15A61D4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1. Юридические лица:</w:t>
      </w:r>
    </w:p>
    <w:p w14:paraId="20BF1E1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заверенные копии учредительных документов;</w:t>
      </w:r>
    </w:p>
    <w:p w14:paraId="5EF32423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0BE383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14:paraId="38E4E54F" w14:textId="77777777" w:rsidR="009D15EF" w:rsidRPr="008B5457" w:rsidRDefault="009D15EF" w:rsidP="009D15EF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403DEA01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копию всех листов документа, удостоверяющего личность;</w:t>
      </w:r>
    </w:p>
    <w:p w14:paraId="1AF841D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103DA35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4BD7070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 </w:t>
      </w:r>
    </w:p>
    <w:p w14:paraId="1336A231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31F9002D" w14:textId="4993FC81" w:rsidR="009D15EF" w:rsidRPr="009E7FF1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Условия допуска и отказа в допуске к участию в </w:t>
      </w:r>
      <w:r w:rsidR="009E7FF1" w:rsidRPr="009E7FF1">
        <w:rPr>
          <w:b/>
          <w:bCs/>
          <w:sz w:val="28"/>
          <w:szCs w:val="28"/>
        </w:rPr>
        <w:t xml:space="preserve">продаже </w:t>
      </w:r>
      <w:r w:rsidR="001E4247">
        <w:rPr>
          <w:b/>
          <w:bCs/>
          <w:sz w:val="28"/>
          <w:szCs w:val="28"/>
        </w:rPr>
        <w:t>без объявления цены</w:t>
      </w:r>
    </w:p>
    <w:p w14:paraId="3888980A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6B3D7B5E" w14:textId="77777777" w:rsidR="009D15EF" w:rsidRPr="008B5457" w:rsidRDefault="009D15EF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8B5457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30B2A6C8" w14:textId="77777777" w:rsidR="009D15EF" w:rsidRPr="008B5457" w:rsidRDefault="009D15EF" w:rsidP="009D15EF">
      <w:pPr>
        <w:pStyle w:val="Default"/>
        <w:ind w:firstLine="709"/>
        <w:jc w:val="both"/>
        <w:rPr>
          <w:sz w:val="27"/>
          <w:szCs w:val="27"/>
        </w:rPr>
      </w:pPr>
      <w:r w:rsidRPr="008B5457">
        <w:rPr>
          <w:color w:val="auto"/>
          <w:sz w:val="27"/>
          <w:szCs w:val="27"/>
        </w:rPr>
        <w:t>Претендент не допускается к участию в</w:t>
      </w:r>
      <w:r w:rsidRPr="008B5457">
        <w:rPr>
          <w:sz w:val="27"/>
          <w:szCs w:val="27"/>
        </w:rPr>
        <w:t xml:space="preserve"> Процедуре по следующим основаниям:</w:t>
      </w:r>
    </w:p>
    <w:p w14:paraId="50B51435" w14:textId="43BE15B6" w:rsidR="009D15EF" w:rsidRPr="008B5457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5457">
        <w:rPr>
          <w:rFonts w:ascii="Times New Roman" w:hAnsi="Times New Roman" w:cs="Times New Roman"/>
          <w:sz w:val="27"/>
          <w:szCs w:val="27"/>
        </w:rPr>
        <w:t xml:space="preserve"> – </w:t>
      </w:r>
      <w:r w:rsidR="00D16D4F">
        <w:rPr>
          <w:rFonts w:ascii="Times New Roman" w:hAnsi="Times New Roman" w:cs="Times New Roman"/>
          <w:sz w:val="27"/>
          <w:szCs w:val="27"/>
        </w:rPr>
        <w:t>з</w:t>
      </w:r>
      <w:r w:rsidRPr="008B5457">
        <w:rPr>
          <w:rFonts w:ascii="Times New Roman" w:hAnsi="Times New Roman" w:cs="Times New Roman"/>
          <w:sz w:val="27"/>
          <w:szCs w:val="27"/>
        </w:rPr>
        <w:t>аявка подана лицом, не уполномоченным претендентом на осуществление таких действий;</w:t>
      </w:r>
    </w:p>
    <w:p w14:paraId="4DD50F04" w14:textId="77777777" w:rsidR="009D15EF" w:rsidRPr="008B5457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sz w:val="27"/>
          <w:szCs w:val="27"/>
        </w:rPr>
      </w:pPr>
      <w:r w:rsidRPr="008B5457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1ADFD86" w14:textId="3CFACF56" w:rsidR="009D15EF" w:rsidRPr="00D16D4F" w:rsidRDefault="009D15EF" w:rsidP="00D16D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5457">
        <w:rPr>
          <w:sz w:val="27"/>
          <w:szCs w:val="27"/>
        </w:rPr>
        <w:t xml:space="preserve">– </w:t>
      </w:r>
      <w:r w:rsidR="00D16D4F">
        <w:rPr>
          <w:rFonts w:eastAsiaTheme="minorHAnsi"/>
          <w:sz w:val="26"/>
          <w:szCs w:val="26"/>
          <w:lang w:eastAsia="en-US"/>
        </w:rPr>
        <w:t>представлены не все документы, предусмотренные перечнем, указанным в пункте 9 настоящего информационного сообщения о продаже имущества без объявления цены</w:t>
      </w:r>
      <w:r w:rsidR="00D16D4F">
        <w:rPr>
          <w:sz w:val="27"/>
          <w:szCs w:val="27"/>
        </w:rPr>
        <w:t>.</w:t>
      </w:r>
    </w:p>
    <w:p w14:paraId="661E7CA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3AA14765" w14:textId="2EA2A894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Порядок проведения </w:t>
      </w:r>
      <w:r w:rsidR="009E7FF1" w:rsidRPr="007529AB">
        <w:rPr>
          <w:b/>
          <w:bCs/>
          <w:sz w:val="28"/>
          <w:szCs w:val="28"/>
        </w:rPr>
        <w:t xml:space="preserve">продажи </w:t>
      </w:r>
      <w:r w:rsidR="00F739D6" w:rsidRPr="00F739D6">
        <w:rPr>
          <w:b/>
          <w:bCs/>
          <w:sz w:val="28"/>
          <w:szCs w:val="28"/>
        </w:rPr>
        <w:t>имущества</w:t>
      </w:r>
      <w:r w:rsidR="00F739D6" w:rsidRPr="007529AB">
        <w:rPr>
          <w:b/>
          <w:bCs/>
          <w:sz w:val="28"/>
          <w:szCs w:val="28"/>
        </w:rPr>
        <w:t xml:space="preserve"> </w:t>
      </w:r>
      <w:r w:rsidR="00DD2380">
        <w:rPr>
          <w:b/>
          <w:bCs/>
          <w:sz w:val="28"/>
          <w:szCs w:val="28"/>
        </w:rPr>
        <w:t>без объявления цены</w:t>
      </w:r>
    </w:p>
    <w:p w14:paraId="583CCC06" w14:textId="3129F096" w:rsidR="009D15EF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1EA27DBF" w14:textId="659638FE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1.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14:paraId="66D18A10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0FAA63AE" w14:textId="6D6D05CC" w:rsidR="00DD2380" w:rsidRPr="008B76CE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2</w:t>
      </w:r>
      <w:r w:rsidR="00DD2380" w:rsidRPr="008B76CE">
        <w:rPr>
          <w:rFonts w:eastAsiaTheme="minorHAnsi"/>
          <w:sz w:val="28"/>
          <w:szCs w:val="28"/>
          <w:lang w:eastAsia="en-US"/>
        </w:rPr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16BEB1DA" w14:textId="31C204A2" w:rsidR="00DD2380" w:rsidRPr="008B76CE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3</w:t>
      </w:r>
      <w:r w:rsidR="00DD2380" w:rsidRPr="008B76CE">
        <w:rPr>
          <w:rFonts w:eastAsiaTheme="minorHAnsi"/>
          <w:sz w:val="28"/>
          <w:szCs w:val="28"/>
          <w:lang w:eastAsia="en-US"/>
        </w:rPr>
        <w:t>. Покупателем имущества признается:</w:t>
      </w:r>
    </w:p>
    <w:p w14:paraId="2CB9AF0B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в случае регистрации одной заявки и предложения о цене имущества - участник, представивший это предложение;</w:t>
      </w:r>
    </w:p>
    <w:p w14:paraId="6A7D1156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5B0EF000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14:paraId="671A0F15" w14:textId="29F91775" w:rsidR="00DD2380" w:rsidRPr="008B76CE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4</w:t>
      </w:r>
      <w:r w:rsidR="00DD2380" w:rsidRPr="008B76CE">
        <w:rPr>
          <w:rFonts w:eastAsiaTheme="minorHAnsi"/>
          <w:sz w:val="28"/>
          <w:szCs w:val="28"/>
          <w:lang w:eastAsia="en-US"/>
        </w:rP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6DC185B9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сведения об имуществе;</w:t>
      </w:r>
    </w:p>
    <w:p w14:paraId="3433F608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количество поступивших и зарегистрированных заявок;</w:t>
      </w:r>
    </w:p>
    <w:p w14:paraId="48725311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в) сведения об отказе в принятии заявок с указанием причин отказа;</w:t>
      </w:r>
    </w:p>
    <w:p w14:paraId="64E99BEC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г) сведения о рассмотренных предложениях о цене имущества с указанием подавших их претендентов;</w:t>
      </w:r>
    </w:p>
    <w:p w14:paraId="710FAA63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д) сведения о покупателе имущества;</w:t>
      </w:r>
    </w:p>
    <w:p w14:paraId="01088943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е) сведения о цене приобретения имущества, предложенной покупателем;</w:t>
      </w:r>
    </w:p>
    <w:p w14:paraId="3F867507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ж) иные необходимые сведения.</w:t>
      </w:r>
    </w:p>
    <w:p w14:paraId="24447566" w14:textId="7912E399" w:rsidR="00DD2380" w:rsidRPr="008B76CE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5</w:t>
      </w:r>
      <w:r w:rsidR="00DD2380" w:rsidRPr="008B76CE">
        <w:rPr>
          <w:rFonts w:eastAsiaTheme="minorHAnsi"/>
          <w:sz w:val="28"/>
          <w:szCs w:val="28"/>
          <w:lang w:eastAsia="en-US"/>
        </w:rPr>
        <w:t xml:space="preserve">. Если в срок для приема заявок, указанный в информационном сообщении о продаже имущества без объявления цены, ни одна заявка не была </w:t>
      </w:r>
      <w:r w:rsidR="00DD2380" w:rsidRPr="008B76CE">
        <w:rPr>
          <w:rFonts w:eastAsiaTheme="minorHAnsi"/>
          <w:sz w:val="28"/>
          <w:szCs w:val="28"/>
          <w:lang w:eastAsia="en-US"/>
        </w:rPr>
        <w:lastRenderedPageBreak/>
        <w:t>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71587F8D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Такое решение оформляется протоколом об итогах продажи имущества без объявления цены.</w:t>
      </w:r>
    </w:p>
    <w:p w14:paraId="6B223896" w14:textId="29363730" w:rsidR="00DD2380" w:rsidRPr="008B76CE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6</w:t>
      </w:r>
      <w:r w:rsidR="00DD2380" w:rsidRPr="008B76CE">
        <w:rPr>
          <w:rFonts w:eastAsiaTheme="minorHAnsi"/>
          <w:sz w:val="28"/>
          <w:szCs w:val="28"/>
          <w:lang w:eastAsia="en-US"/>
        </w:rPr>
        <w:t>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14:paraId="1AE1AFC8" w14:textId="52706E88" w:rsidR="00DD2380" w:rsidRPr="008B76CE" w:rsidRDefault="008B76CE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7</w:t>
      </w:r>
      <w:r w:rsidR="00DD2380" w:rsidRPr="008B76CE">
        <w:rPr>
          <w:rFonts w:eastAsiaTheme="minorHAnsi"/>
          <w:sz w:val="28"/>
          <w:szCs w:val="28"/>
          <w:lang w:eastAsia="en-US"/>
        </w:rPr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5F2144AD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14:paraId="1A548375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б) цена сделки;</w:t>
      </w:r>
    </w:p>
    <w:p w14:paraId="3743D47B" w14:textId="77777777" w:rsidR="00DD2380" w:rsidRPr="008B76CE" w:rsidRDefault="00DD2380" w:rsidP="008B76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76CE">
        <w:rPr>
          <w:rFonts w:eastAsiaTheme="minorHAnsi"/>
          <w:sz w:val="28"/>
          <w:szCs w:val="28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14:paraId="36941226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</w:p>
    <w:p w14:paraId="69891711" w14:textId="77777777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4B46CA28" w14:textId="060E18B9" w:rsidR="009D15EF" w:rsidRDefault="009D15EF" w:rsidP="009D15EF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086660A5" w14:textId="77777777" w:rsidR="00F000DE" w:rsidRDefault="00F000DE" w:rsidP="00F000DE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F000DE">
        <w:rPr>
          <w:rFonts w:eastAsiaTheme="minorHAnsi"/>
          <w:sz w:val="26"/>
          <w:szCs w:val="26"/>
          <w:lang w:eastAsia="en-US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14:paraId="1ECD0917" w14:textId="5CCB9029" w:rsidR="00F000DE" w:rsidRDefault="00F000DE" w:rsidP="00F000DE">
      <w:pPr>
        <w:pStyle w:val="a4"/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14:paraId="3AE2728D" w14:textId="544A065A" w:rsidR="00F000DE" w:rsidRDefault="00F000DE" w:rsidP="00F000D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14:paraId="6E04597D" w14:textId="6B4D7725" w:rsidR="009D15EF" w:rsidRPr="008B5457" w:rsidRDefault="009D15EF" w:rsidP="00F000DE">
      <w:pPr>
        <w:widowControl w:val="0"/>
        <w:tabs>
          <w:tab w:val="left" w:pos="6840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3. Денежные средства в счет оплаты приватизируемого имущества подлежат перечислению (единовременно в безналичном порядке) победителем </w:t>
      </w:r>
      <w:r w:rsidR="00060B59">
        <w:rPr>
          <w:sz w:val="27"/>
          <w:szCs w:val="27"/>
        </w:rPr>
        <w:t xml:space="preserve">Процедуры </w:t>
      </w:r>
      <w:r w:rsidRPr="008B5457">
        <w:rPr>
          <w:sz w:val="27"/>
          <w:szCs w:val="27"/>
        </w:rPr>
        <w:t>по следующим реквизитам:</w:t>
      </w:r>
    </w:p>
    <w:p w14:paraId="37EA01DA" w14:textId="5663C735" w:rsidR="00BC153A" w:rsidRPr="0009530B" w:rsidRDefault="00BC153A" w:rsidP="00F000DE">
      <w:pPr>
        <w:widowControl w:val="0"/>
        <w:tabs>
          <w:tab w:val="left" w:pos="68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5457">
        <w:rPr>
          <w:sz w:val="27"/>
          <w:szCs w:val="27"/>
        </w:rPr>
        <w:t xml:space="preserve">УФК по Иркутской области (Администрация </w:t>
      </w:r>
      <w:proofErr w:type="spellStart"/>
      <w:r w:rsidR="0009530B">
        <w:rPr>
          <w:bCs/>
          <w:sz w:val="27"/>
          <w:szCs w:val="27"/>
        </w:rPr>
        <w:t>Котикского</w:t>
      </w:r>
      <w:proofErr w:type="spellEnd"/>
      <w:r w:rsidRPr="008B5457">
        <w:rPr>
          <w:sz w:val="27"/>
          <w:szCs w:val="27"/>
        </w:rPr>
        <w:t xml:space="preserve"> сельского поселения), </w:t>
      </w:r>
      <w:r w:rsidR="0009530B" w:rsidRPr="0009530B">
        <w:rPr>
          <w:sz w:val="28"/>
          <w:szCs w:val="28"/>
        </w:rPr>
        <w:t>Казначейский счет (КС) 03100643000000013400, Единый казначейский счет (ЕКС) 40102810145370000026, БИК 042520001, Банк получателя: Отделение Иркутск Банка России/УФК по Иркутской области г. Иркутск, ИНН 3816008088 КПП 381601001, ОКТМО 25638431, код бюджетной классификации доходов (КБК): 92511402053100000410</w:t>
      </w:r>
      <w:r w:rsidR="0009530B">
        <w:rPr>
          <w:sz w:val="28"/>
          <w:szCs w:val="28"/>
        </w:rPr>
        <w:t>.</w:t>
      </w:r>
    </w:p>
    <w:p w14:paraId="2755E256" w14:textId="77777777"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В поле «Назначение платежа» указать «Оплата по договору купли-продажи муниципального имущества от </w:t>
      </w:r>
      <w:r w:rsidRPr="00F000DE">
        <w:rPr>
          <w:sz w:val="27"/>
          <w:szCs w:val="27"/>
          <w:u w:val="single"/>
        </w:rPr>
        <w:t>_________________</w:t>
      </w:r>
      <w:r w:rsidRPr="008B5457">
        <w:rPr>
          <w:sz w:val="27"/>
          <w:szCs w:val="27"/>
        </w:rPr>
        <w:t>».</w:t>
      </w:r>
    </w:p>
    <w:p w14:paraId="2AF45281" w14:textId="171C12FC" w:rsidR="009D15EF" w:rsidRPr="008B5457" w:rsidRDefault="00EF2BC8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9D15EF" w:rsidRPr="008B5457">
        <w:rPr>
          <w:sz w:val="27"/>
          <w:szCs w:val="27"/>
        </w:rPr>
        <w:t xml:space="preserve">. Факт оплаты имущества подтверждается выпиской со счета, указанного в договоре купли-продажи. </w:t>
      </w:r>
    </w:p>
    <w:p w14:paraId="7A0DEE95" w14:textId="4843FF20" w:rsidR="00040E02" w:rsidRDefault="00EF2BC8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5</w:t>
      </w:r>
      <w:r w:rsidR="00040E02" w:rsidRPr="008B5457">
        <w:rPr>
          <w:sz w:val="27"/>
          <w:szCs w:val="27"/>
        </w:rPr>
        <w:t xml:space="preserve">. </w:t>
      </w:r>
      <w:r w:rsidR="00040E02" w:rsidRPr="008B5457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0386D487" w14:textId="77777777" w:rsidR="006647EF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51E04B9D" w14:textId="5A339DB5" w:rsidR="006647EF" w:rsidRDefault="00EF2BC8" w:rsidP="006647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Г</w:t>
      </w:r>
      <w:r w:rsidR="006647EF">
        <w:rPr>
          <w:bCs/>
          <w:sz w:val="27"/>
          <w:szCs w:val="27"/>
        </w:rPr>
        <w:t>лав</w:t>
      </w:r>
      <w:r>
        <w:rPr>
          <w:bCs/>
          <w:sz w:val="27"/>
          <w:szCs w:val="27"/>
        </w:rPr>
        <w:t>а</w:t>
      </w:r>
      <w:r w:rsidR="006647EF">
        <w:rPr>
          <w:bCs/>
          <w:sz w:val="27"/>
          <w:szCs w:val="27"/>
        </w:rPr>
        <w:t xml:space="preserve"> </w:t>
      </w:r>
      <w:proofErr w:type="spellStart"/>
      <w:r w:rsidR="0009530B">
        <w:rPr>
          <w:bCs/>
          <w:sz w:val="27"/>
          <w:szCs w:val="27"/>
        </w:rPr>
        <w:t>Котикского</w:t>
      </w:r>
      <w:proofErr w:type="spellEnd"/>
    </w:p>
    <w:p w14:paraId="24C19CBB" w14:textId="22E7B294" w:rsidR="006647EF" w:rsidRPr="008B5457" w:rsidRDefault="006647EF" w:rsidP="006647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сельского поселения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 w:rsidR="0009530B">
        <w:rPr>
          <w:bCs/>
          <w:sz w:val="27"/>
          <w:szCs w:val="27"/>
        </w:rPr>
        <w:t>Г.В. Пырьев</w:t>
      </w:r>
    </w:p>
    <w:p w14:paraId="32A66B7B" w14:textId="77777777" w:rsidR="009A0A04" w:rsidRDefault="009A0A04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3C869104" w14:textId="0EA7F7AE" w:rsidR="009A0A04" w:rsidRPr="008A1FA7" w:rsidRDefault="009A0A04" w:rsidP="009A0A04">
      <w:pPr>
        <w:tabs>
          <w:tab w:val="left" w:pos="7513"/>
        </w:tabs>
        <w:jc w:val="right"/>
      </w:pPr>
      <w:r>
        <w:lastRenderedPageBreak/>
        <w:t>Приложение №</w:t>
      </w:r>
      <w:r w:rsidR="008A1FA7">
        <w:t>1</w:t>
      </w:r>
    </w:p>
    <w:p w14:paraId="11762E02" w14:textId="77777777" w:rsidR="009A0A04" w:rsidRDefault="009A0A04" w:rsidP="009A0A04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7DCFB73F" w14:textId="77777777" w:rsidR="009A0A04" w:rsidRDefault="009A0A04" w:rsidP="009A0A04">
      <w:pPr>
        <w:tabs>
          <w:tab w:val="left" w:pos="7513"/>
        </w:tabs>
        <w:jc w:val="right"/>
      </w:pPr>
    </w:p>
    <w:p w14:paraId="24B5F8C1" w14:textId="77777777" w:rsidR="009A0A04" w:rsidRPr="008E2E7A" w:rsidRDefault="009A0A04" w:rsidP="009A0A04">
      <w:pPr>
        <w:tabs>
          <w:tab w:val="left" w:pos="7513"/>
        </w:tabs>
        <w:jc w:val="right"/>
      </w:pPr>
    </w:p>
    <w:p w14:paraId="7414CA2B" w14:textId="77777777" w:rsidR="009A0A04" w:rsidRPr="008E2E7A" w:rsidRDefault="009A0A04" w:rsidP="009A0A04">
      <w:pPr>
        <w:tabs>
          <w:tab w:val="left" w:pos="10206"/>
        </w:tabs>
        <w:ind w:firstLine="567"/>
        <w:jc w:val="center"/>
        <w:rPr>
          <w:b/>
        </w:rPr>
      </w:pPr>
      <w:r>
        <w:rPr>
          <w:b/>
        </w:rPr>
        <w:t xml:space="preserve">П Р О Е К </w:t>
      </w:r>
      <w:proofErr w:type="gramStart"/>
      <w:r>
        <w:rPr>
          <w:b/>
        </w:rPr>
        <w:t xml:space="preserve">Т  </w:t>
      </w:r>
      <w:r w:rsidRPr="008E2E7A">
        <w:rPr>
          <w:b/>
        </w:rPr>
        <w:t>Д</w:t>
      </w:r>
      <w:proofErr w:type="gramEnd"/>
      <w:r w:rsidRPr="008E2E7A">
        <w:rPr>
          <w:b/>
        </w:rPr>
        <w:t xml:space="preserve"> О Г О В О Р</w:t>
      </w:r>
      <w:r>
        <w:rPr>
          <w:b/>
        </w:rPr>
        <w:t>А</w:t>
      </w:r>
    </w:p>
    <w:p w14:paraId="5C9CCD74" w14:textId="77777777" w:rsidR="009A0A04" w:rsidRPr="008E2E7A" w:rsidRDefault="009A0A04" w:rsidP="009A0A04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14:paraId="0682C278" w14:textId="77777777" w:rsidR="009A0A04" w:rsidRPr="008E2E7A" w:rsidRDefault="009A0A04" w:rsidP="009A0A04">
      <w:pPr>
        <w:tabs>
          <w:tab w:val="left" w:pos="10206"/>
        </w:tabs>
        <w:ind w:firstLine="567"/>
        <w:jc w:val="both"/>
      </w:pPr>
    </w:p>
    <w:p w14:paraId="616B3B93" w14:textId="77777777" w:rsidR="009A0A04" w:rsidRPr="008E2E7A" w:rsidRDefault="009A0A04" w:rsidP="009A0A04">
      <w:pPr>
        <w:ind w:firstLine="709"/>
      </w:pPr>
      <w:r w:rsidRPr="008E2E7A">
        <w:tab/>
      </w:r>
      <w:r w:rsidRPr="008E2E7A">
        <w:tab/>
      </w:r>
      <w:r w:rsidRPr="008E2E7A">
        <w:tab/>
      </w:r>
      <w:r w:rsidRPr="008E2E7A">
        <w:tab/>
      </w:r>
      <w:r w:rsidRPr="008E2E7A">
        <w:tab/>
        <w:t xml:space="preserve">                               "_____"____________ 202</w:t>
      </w:r>
      <w:r>
        <w:t>2</w:t>
      </w:r>
      <w:r w:rsidRPr="008E2E7A">
        <w:t xml:space="preserve"> г.</w:t>
      </w:r>
    </w:p>
    <w:p w14:paraId="69D96944" w14:textId="77777777" w:rsidR="009A0A04" w:rsidRPr="008E2E7A" w:rsidRDefault="009A0A04" w:rsidP="009A0A04">
      <w:pPr>
        <w:ind w:firstLine="709"/>
        <w:jc w:val="both"/>
        <w:rPr>
          <w:b/>
        </w:rPr>
      </w:pPr>
    </w:p>
    <w:p w14:paraId="54A84100" w14:textId="4822C02A" w:rsidR="009A0A04" w:rsidRPr="008E2E7A" w:rsidRDefault="0009530B" w:rsidP="0009530B">
      <w:pPr>
        <w:ind w:firstLine="567"/>
        <w:jc w:val="both"/>
      </w:pPr>
      <w:r w:rsidRPr="008E2E7A">
        <w:rPr>
          <w:b/>
        </w:rPr>
        <w:t xml:space="preserve">Администрация </w:t>
      </w:r>
      <w:proofErr w:type="spellStart"/>
      <w:r w:rsidRPr="008E2E7A">
        <w:rPr>
          <w:b/>
        </w:rPr>
        <w:t>Котикского</w:t>
      </w:r>
      <w:proofErr w:type="spellEnd"/>
      <w:r w:rsidRPr="008E2E7A">
        <w:rPr>
          <w:b/>
        </w:rPr>
        <w:t xml:space="preserve"> сельского поселения</w:t>
      </w:r>
      <w:r w:rsidRPr="008E2E7A">
        <w:t xml:space="preserve">, зарегистрированная Межрайонной инспекцией Федеральной налоговой службы №5 по Иркутской области и Усть-Ордынскому Бурятскому автономному округу 25.12.2005 г., ИНН 3816008088; ОГРН 1053816021335, местонахождение: 665230, Российская Федерация, Иркутская область, село Котик, улица Центральная, дом 1А, в лице главы администрации </w:t>
      </w:r>
      <w:proofErr w:type="spellStart"/>
      <w:r w:rsidRPr="008E2E7A">
        <w:t>Котикского</w:t>
      </w:r>
      <w:proofErr w:type="spellEnd"/>
      <w:r w:rsidRPr="008E2E7A">
        <w:t xml:space="preserve"> сельского поселения Пырьева Геннадия Владимировича, действующего на основании Устава </w:t>
      </w:r>
      <w:proofErr w:type="spellStart"/>
      <w:r w:rsidRPr="008E2E7A">
        <w:t>Котикского</w:t>
      </w:r>
      <w:proofErr w:type="spellEnd"/>
      <w:r w:rsidRPr="008E2E7A">
        <w:t xml:space="preserve"> сельского поселения, именуемая в дальнейшем «Продавец</w:t>
      </w:r>
      <w:r w:rsidR="009A0A04" w:rsidRPr="008E2E7A">
        <w:t>», 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55D27B09" w14:textId="77777777" w:rsidR="009A0A04" w:rsidRPr="008E2E7A" w:rsidRDefault="009A0A04" w:rsidP="009A0A04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14:paraId="06C6E08A" w14:textId="5FE7AB46" w:rsidR="009A0A04" w:rsidRPr="008E2E7A" w:rsidRDefault="009A0A04" w:rsidP="009A0A04">
      <w:pPr>
        <w:tabs>
          <w:tab w:val="left" w:pos="10065"/>
        </w:tabs>
        <w:jc w:val="both"/>
      </w:pPr>
      <w:r w:rsidRPr="008E2E7A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1.1. </w:t>
      </w:r>
      <w:r w:rsidR="0009530B" w:rsidRPr="008E2E7A">
        <w:rPr>
          <w:shd w:val="clear" w:color="auto" w:fill="FFFFFF"/>
        </w:rPr>
        <w:t xml:space="preserve">В соответствии с Прогнозным планом приватизации муниципального имущества </w:t>
      </w:r>
      <w:proofErr w:type="spellStart"/>
      <w:r w:rsidR="0009530B" w:rsidRPr="008E2E7A">
        <w:rPr>
          <w:shd w:val="clear" w:color="auto" w:fill="FFFFFF"/>
        </w:rPr>
        <w:t>Котикского</w:t>
      </w:r>
      <w:proofErr w:type="spellEnd"/>
      <w:r w:rsidR="0009530B" w:rsidRPr="008E2E7A">
        <w:rPr>
          <w:shd w:val="clear" w:color="auto" w:fill="FFFFFF"/>
        </w:rPr>
        <w:t xml:space="preserve"> сельского поселения на </w:t>
      </w:r>
      <w:r w:rsidR="0009530B">
        <w:rPr>
          <w:shd w:val="clear" w:color="auto" w:fill="FFFFFF"/>
        </w:rPr>
        <w:t>2022-2024</w:t>
      </w:r>
      <w:r w:rsidR="0009530B" w:rsidRPr="008E2E7A">
        <w:rPr>
          <w:shd w:val="clear" w:color="auto" w:fill="FFFFFF"/>
        </w:rPr>
        <w:t xml:space="preserve"> </w:t>
      </w:r>
      <w:r w:rsidR="0009530B">
        <w:rPr>
          <w:shd w:val="clear" w:color="auto" w:fill="FFFFFF"/>
        </w:rPr>
        <w:t>года</w:t>
      </w:r>
      <w:r w:rsidR="0009530B" w:rsidRPr="008E2E7A">
        <w:rPr>
          <w:shd w:val="clear" w:color="auto" w:fill="FFFFFF"/>
        </w:rPr>
        <w:t xml:space="preserve">, утвержденный решением Думы </w:t>
      </w:r>
      <w:proofErr w:type="spellStart"/>
      <w:r w:rsidR="0009530B" w:rsidRPr="008E2E7A">
        <w:rPr>
          <w:shd w:val="clear" w:color="auto" w:fill="FFFFFF"/>
        </w:rPr>
        <w:t>Котикского</w:t>
      </w:r>
      <w:proofErr w:type="spellEnd"/>
      <w:r w:rsidR="0009530B" w:rsidRPr="008E2E7A">
        <w:rPr>
          <w:shd w:val="clear" w:color="auto" w:fill="FFFFFF"/>
        </w:rPr>
        <w:t xml:space="preserve"> сельского поселения от </w:t>
      </w:r>
      <w:r w:rsidR="0009530B">
        <w:rPr>
          <w:shd w:val="clear" w:color="auto" w:fill="FFFFFF"/>
        </w:rPr>
        <w:t>26.11</w:t>
      </w:r>
      <w:r w:rsidR="0009530B" w:rsidRPr="008E2E7A">
        <w:rPr>
          <w:shd w:val="clear" w:color="auto" w:fill="FFFFFF"/>
        </w:rPr>
        <w:t>.20</w:t>
      </w:r>
      <w:r w:rsidR="0009530B">
        <w:rPr>
          <w:shd w:val="clear" w:color="auto" w:fill="FFFFFF"/>
        </w:rPr>
        <w:t>21</w:t>
      </w:r>
      <w:r w:rsidR="0009530B" w:rsidRPr="008E2E7A">
        <w:rPr>
          <w:shd w:val="clear" w:color="auto" w:fill="FFFFFF"/>
        </w:rPr>
        <w:t xml:space="preserve"> г. № </w:t>
      </w:r>
      <w:r w:rsidR="0009530B">
        <w:rPr>
          <w:shd w:val="clear" w:color="auto" w:fill="FFFFFF"/>
        </w:rPr>
        <w:t>25</w:t>
      </w:r>
      <w:r w:rsidR="0009530B" w:rsidRPr="008E2E7A">
        <w:rPr>
          <w:shd w:val="clear" w:color="auto" w:fill="FFFFFF"/>
        </w:rPr>
        <w:t xml:space="preserve">, </w:t>
      </w:r>
      <w:r w:rsidR="0009530B" w:rsidRPr="008E2E7A">
        <w:t xml:space="preserve">постановлением администрации </w:t>
      </w:r>
      <w:proofErr w:type="spellStart"/>
      <w:r w:rsidR="0009530B" w:rsidRPr="008E2E7A">
        <w:t>Котикского</w:t>
      </w:r>
      <w:proofErr w:type="spellEnd"/>
      <w:r w:rsidR="0009530B" w:rsidRPr="008E2E7A">
        <w:t xml:space="preserve"> сельского поселения от </w:t>
      </w:r>
      <w:r w:rsidR="0009530B">
        <w:t>16</w:t>
      </w:r>
      <w:r w:rsidR="0009530B" w:rsidRPr="008E2E7A">
        <w:t>.03.202</w:t>
      </w:r>
      <w:r w:rsidR="0009530B">
        <w:t>2</w:t>
      </w:r>
      <w:r w:rsidR="0009530B" w:rsidRPr="008E2E7A">
        <w:t xml:space="preserve"> г. №</w:t>
      </w:r>
      <w:r w:rsidR="0009530B">
        <w:t>12</w:t>
      </w:r>
      <w:r w:rsidR="0009530B" w:rsidRPr="008E2E7A">
        <w:t>-пг «Об условиях приватизации муниципального имущества», на основании протокола об итогах продаж</w:t>
      </w:r>
      <w:r w:rsidR="0009530B">
        <w:t>и</w:t>
      </w:r>
      <w:r w:rsidR="0009530B" w:rsidRPr="008E2E7A">
        <w:t xml:space="preserve"> муниципального имущества </w:t>
      </w:r>
      <w:r w:rsidR="0009530B">
        <w:t xml:space="preserve">посредством публичного предложения </w:t>
      </w:r>
      <w:r w:rsidR="0009530B" w:rsidRPr="008E2E7A">
        <w:t>от __________</w:t>
      </w:r>
      <w:r w:rsidR="0009530B">
        <w:t xml:space="preserve"> № _________</w:t>
      </w:r>
      <w:r w:rsidR="0009530B" w:rsidRPr="008E2E7A">
        <w:t xml:space="preserve">, Продавец продает, а Покупатель покупает муниципальное имущество </w:t>
      </w:r>
      <w:proofErr w:type="spellStart"/>
      <w:r w:rsidR="0009530B">
        <w:t>Котикского</w:t>
      </w:r>
      <w:proofErr w:type="spellEnd"/>
      <w:r w:rsidR="0009530B" w:rsidRPr="008E2E7A">
        <w:t xml:space="preserve"> </w:t>
      </w:r>
      <w:r w:rsidR="0009530B">
        <w:t>муниципального образования</w:t>
      </w:r>
      <w:r w:rsidR="0009530B" w:rsidRPr="008E2E7A">
        <w:t xml:space="preserve">, находящееся на территории </w:t>
      </w:r>
      <w:proofErr w:type="spellStart"/>
      <w:r w:rsidR="0009530B">
        <w:t>Котикского</w:t>
      </w:r>
      <w:proofErr w:type="spellEnd"/>
      <w:r w:rsidR="0009530B" w:rsidRPr="008E2E7A">
        <w:t xml:space="preserve"> сельского поселения</w:t>
      </w:r>
      <w:r w:rsidRPr="008E2E7A">
        <w:t xml:space="preserve"> (далее по тексту объект электроснабжения)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0C090" w14:textId="77777777" w:rsidR="009A0A04" w:rsidRDefault="009A0A04" w:rsidP="009A0A04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14:paraId="30081128" w14:textId="5A36F34A" w:rsidR="009A0A04" w:rsidRDefault="009A0A04" w:rsidP="009A0A04">
      <w:pPr>
        <w:ind w:firstLine="709"/>
        <w:jc w:val="both"/>
      </w:pPr>
      <w:r w:rsidRPr="00441EE4">
        <w:rPr>
          <w:iCs/>
        </w:rPr>
        <w:t xml:space="preserve">2.1. </w:t>
      </w:r>
      <w:r w:rsidRPr="00441EE4">
        <w:t>Имущество, указанное в п. 1.1 настоящего Договора</w:t>
      </w:r>
      <w:r w:rsidRPr="00441EE4">
        <w:rPr>
          <w:iCs/>
        </w:rPr>
        <w:t xml:space="preserve"> </w:t>
      </w:r>
      <w:r w:rsidRPr="00441EE4">
        <w:t>продано Покупателю по цене</w:t>
      </w:r>
      <w:r w:rsidRPr="00441EE4">
        <w:rPr>
          <w:iCs/>
        </w:rPr>
        <w:t xml:space="preserve"> _______________________________________________________________рублей </w:t>
      </w:r>
      <w:r>
        <w:rPr>
          <w:iCs/>
        </w:rPr>
        <w:t>(без</w:t>
      </w:r>
      <w:r w:rsidRPr="00441EE4">
        <w:rPr>
          <w:iCs/>
        </w:rPr>
        <w:t xml:space="preserve"> учет</w:t>
      </w:r>
      <w:r>
        <w:rPr>
          <w:iCs/>
        </w:rPr>
        <w:t>а</w:t>
      </w:r>
      <w:r w:rsidRPr="00441EE4">
        <w:rPr>
          <w:iCs/>
        </w:rPr>
        <w:t xml:space="preserve"> НДС</w:t>
      </w:r>
      <w:r>
        <w:rPr>
          <w:iCs/>
        </w:rPr>
        <w:t xml:space="preserve"> - 20%)</w:t>
      </w:r>
      <w:r w:rsidRPr="00441EE4">
        <w:rPr>
          <w:iCs/>
        </w:rPr>
        <w:t xml:space="preserve">, определенной по результатам </w:t>
      </w:r>
      <w:r w:rsidR="008A1FA7">
        <w:rPr>
          <w:iCs/>
        </w:rPr>
        <w:t xml:space="preserve">продажи имущества </w:t>
      </w:r>
      <w:r w:rsidR="00434516">
        <w:t>без объявления цены</w:t>
      </w:r>
      <w:r w:rsidRPr="00441EE4">
        <w:t xml:space="preserve">, что отражено в протоколе о </w:t>
      </w:r>
      <w:r w:rsidR="008A1FA7" w:rsidRPr="008E2E7A">
        <w:t>об итогах продаж</w:t>
      </w:r>
      <w:r w:rsidR="008A1FA7">
        <w:t>и</w:t>
      </w:r>
      <w:r w:rsidR="008A1FA7" w:rsidRPr="008E2E7A">
        <w:t xml:space="preserve"> муниципального имущества </w:t>
      </w:r>
      <w:r w:rsidR="00434516">
        <w:t>без объявления цены</w:t>
      </w:r>
      <w:r w:rsidR="00434516" w:rsidRPr="00441EE4">
        <w:t xml:space="preserve"> </w:t>
      </w:r>
      <w:r w:rsidRPr="00441EE4">
        <w:t>№ __________ от _____________.</w:t>
      </w:r>
    </w:p>
    <w:p w14:paraId="0920534D" w14:textId="3828564A" w:rsidR="00434516" w:rsidRPr="00441EE4" w:rsidRDefault="00434516" w:rsidP="009A0A04">
      <w:pPr>
        <w:ind w:firstLine="709"/>
        <w:jc w:val="both"/>
        <w:rPr>
          <w:iCs/>
        </w:rPr>
      </w:pPr>
      <w:r w:rsidRPr="006F3043">
        <w:t>2.2. Указанную в п.2.1 настоящего договора сумму Покупатель обязан перечислить на расчетный счет Продавца единовременно не позднее 10 рабочих дней со дня заключения настоящего Договора</w:t>
      </w:r>
    </w:p>
    <w:p w14:paraId="1CCE19BD" w14:textId="5A637631" w:rsidR="009A0A04" w:rsidRPr="008E2E7A" w:rsidRDefault="009A0A04" w:rsidP="009A0A04">
      <w:pPr>
        <w:ind w:firstLine="708"/>
        <w:jc w:val="both"/>
      </w:pPr>
      <w:r w:rsidRPr="008E2E7A">
        <w:t>2.</w:t>
      </w:r>
      <w:r w:rsidR="00434516">
        <w:t>3</w:t>
      </w:r>
      <w:r w:rsidRPr="008E2E7A">
        <w:t xml:space="preserve">. </w:t>
      </w:r>
      <w:r w:rsidR="0009530B" w:rsidRPr="008E2E7A">
        <w:t xml:space="preserve">Оплата за Объект продажи производится в рублях путем перечисления на </w:t>
      </w:r>
      <w:bookmarkStart w:id="2" w:name="_Hlk100137473"/>
      <w:r w:rsidR="0009530B" w:rsidRPr="008E2E7A">
        <w:t>расчетный счет в</w:t>
      </w:r>
      <w:r w:rsidR="0009530B">
        <w:t xml:space="preserve"> </w:t>
      </w:r>
      <w:r w:rsidR="0009530B" w:rsidRPr="007E5C2A">
        <w:t xml:space="preserve">УФК по Иркутской области (Администрация </w:t>
      </w:r>
      <w:proofErr w:type="spellStart"/>
      <w:r w:rsidR="0009530B" w:rsidRPr="007E5C2A">
        <w:t>Котикского</w:t>
      </w:r>
      <w:proofErr w:type="spellEnd"/>
      <w:r w:rsidR="0009530B" w:rsidRPr="007E5C2A">
        <w:t xml:space="preserve"> сельского поселения), Казначейский счет (КС) 03100643000000013400, Единый казначейский счет (ЕКС) 40102810145370000026, БИК 042520001, Банк получателя: Отделение Иркутск Банка России/УФК по Иркутской области г. Иркутск, ИНН 3816008088 КПП 381601001, ОКТМО 25638431, код бюджетной классификации доходов (КБК): 92511402053100000410</w:t>
      </w:r>
      <w:r w:rsidR="0009530B">
        <w:t>,</w:t>
      </w:r>
      <w:r w:rsidR="0009530B" w:rsidRPr="008E2E7A">
        <w:t xml:space="preserve"> в поле «Назначение платежа» указать «Оплата по договору купли-продажи муниципального имущества от _________________».</w:t>
      </w:r>
      <w:bookmarkEnd w:id="2"/>
    </w:p>
    <w:p w14:paraId="29BE2E52" w14:textId="77777777" w:rsidR="009A0A04" w:rsidRPr="008E2E7A" w:rsidRDefault="009A0A04" w:rsidP="009A0A04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 w:rsidRPr="008E2E7A">
        <w:rPr>
          <w:b/>
        </w:rPr>
        <w:t>3. Права и обязанности сторон:</w:t>
      </w:r>
    </w:p>
    <w:p w14:paraId="0003BE49" w14:textId="41EAA6B9" w:rsidR="009A0A04" w:rsidRDefault="009A0A04" w:rsidP="009A0A04">
      <w:pPr>
        <w:tabs>
          <w:tab w:val="left" w:pos="10065"/>
        </w:tabs>
        <w:ind w:firstLine="709"/>
        <w:jc w:val="both"/>
      </w:pPr>
      <w:r w:rsidRPr="008E2E7A">
        <w:t>3.1. Продавец обязуется:</w:t>
      </w:r>
    </w:p>
    <w:p w14:paraId="2172B0A0" w14:textId="47EEB401" w:rsidR="00434516" w:rsidRPr="008E2E7A" w:rsidRDefault="00434516" w:rsidP="00434516">
      <w:pPr>
        <w:tabs>
          <w:tab w:val="left" w:pos="10065"/>
        </w:tabs>
        <w:jc w:val="both"/>
      </w:pPr>
      <w:r w:rsidRPr="008E2E7A">
        <w:t xml:space="preserve">          - зарегистрировать переход права собственности на объект электроснабжения в органе, осуществляющем государственную регистрацию прав на недвижимое имущество и сделок с ним; </w:t>
      </w:r>
    </w:p>
    <w:p w14:paraId="2AA7965E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lastRenderedPageBreak/>
        <w:t xml:space="preserve">           - передать Покупателю объект электроснабжения по акту приема-передачи не позднее, чем через 30 дней со дня полной оплаты;</w:t>
      </w:r>
    </w:p>
    <w:p w14:paraId="7A404F31" w14:textId="70B4CCE9" w:rsidR="009A0A04" w:rsidRDefault="009A0A04" w:rsidP="009A0A04">
      <w:pPr>
        <w:tabs>
          <w:tab w:val="left" w:pos="10065"/>
        </w:tabs>
        <w:jc w:val="both"/>
      </w:pPr>
      <w:r w:rsidRPr="008E2E7A">
        <w:t xml:space="preserve">          - обязанность Продавца по передаче объекта электроснабжения считается исполненной с момента вручения документов и подписания им акта приема-передачи.</w:t>
      </w:r>
    </w:p>
    <w:p w14:paraId="102AF790" w14:textId="77777777" w:rsidR="009A0A04" w:rsidRPr="008E2E7A" w:rsidRDefault="009A0A04" w:rsidP="009A0A04">
      <w:pPr>
        <w:tabs>
          <w:tab w:val="num" w:pos="0"/>
          <w:tab w:val="left" w:pos="10065"/>
        </w:tabs>
        <w:ind w:firstLine="709"/>
        <w:jc w:val="both"/>
      </w:pPr>
      <w:r w:rsidRPr="008E2E7A">
        <w:t>3.</w:t>
      </w:r>
      <w:r w:rsidR="00D6216D" w:rsidRPr="008E2E7A">
        <w:t>2. Покупатель</w:t>
      </w:r>
      <w:r w:rsidRPr="008E2E7A">
        <w:t xml:space="preserve"> обязуется:</w:t>
      </w:r>
    </w:p>
    <w:p w14:paraId="5B6808A2" w14:textId="433135A7" w:rsidR="009A0A04" w:rsidRDefault="009A0A04" w:rsidP="009A0A04">
      <w:pPr>
        <w:tabs>
          <w:tab w:val="left" w:pos="10065"/>
        </w:tabs>
        <w:jc w:val="both"/>
      </w:pPr>
      <w:r w:rsidRPr="008E2E7A">
        <w:t xml:space="preserve">          - оплатить цену объекта электроснабжения в сроки и в порядке, установленном разделом 2 настоящего Договора;</w:t>
      </w:r>
    </w:p>
    <w:p w14:paraId="67813941" w14:textId="72995B49" w:rsidR="00856089" w:rsidRDefault="00856089" w:rsidP="0085608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t xml:space="preserve">     - </w:t>
      </w:r>
      <w:r>
        <w:rPr>
          <w:rFonts w:ascii="Times New Roman" w:hAnsi="Times New Roman"/>
          <w:bCs/>
          <w:sz w:val="24"/>
          <w:szCs w:val="24"/>
        </w:rPr>
        <w:t xml:space="preserve">исполнить обязанность налогового агента по перечислению в бюджет суммы  НДС, предусмотренную Налоговым </w:t>
      </w:r>
      <w:hyperlink r:id="rId12" w:history="1">
        <w:r>
          <w:rPr>
            <w:rStyle w:val="a3"/>
            <w:rFonts w:ascii="Times New Roman" w:hAnsi="Times New Roman"/>
            <w:bCs/>
            <w:sz w:val="24"/>
            <w:szCs w:val="24"/>
          </w:rPr>
          <w:t>кодексом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Российской Федерации, </w:t>
      </w:r>
      <w:r>
        <w:rPr>
          <w:rFonts w:ascii="Times New Roman" w:hAnsi="Times New Roman"/>
          <w:sz w:val="24"/>
          <w:szCs w:val="24"/>
        </w:rPr>
        <w:t>не позднее 10 (десяти) рабочих дней со дня заключения настоящего Договора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12006F8" w14:textId="12B97A41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принять объект электроснабжения от Продавца по акту приема-передачи не позднее, чем через 30 </w:t>
      </w:r>
      <w:r w:rsidR="00D6216D" w:rsidRPr="008E2E7A">
        <w:t>дней после</w:t>
      </w:r>
      <w:r w:rsidRPr="008E2E7A">
        <w:t xml:space="preserve"> полной оплаты</w:t>
      </w:r>
      <w:r w:rsidR="0087152B">
        <w:t>.</w:t>
      </w:r>
    </w:p>
    <w:p w14:paraId="4C9F7A65" w14:textId="77777777" w:rsidR="009A0A04" w:rsidRPr="008E2E7A" w:rsidRDefault="009A0A04" w:rsidP="009A0A04">
      <w:pPr>
        <w:tabs>
          <w:tab w:val="left" w:pos="10065"/>
        </w:tabs>
        <w:jc w:val="center"/>
        <w:rPr>
          <w:b/>
          <w:i/>
        </w:rPr>
      </w:pPr>
      <w:r w:rsidRPr="008E2E7A">
        <w:rPr>
          <w:b/>
        </w:rPr>
        <w:t>4. Ответственность сторон:</w:t>
      </w:r>
    </w:p>
    <w:p w14:paraId="1D2744B8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4.1.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0683FA06" w14:textId="77777777" w:rsidR="009A0A04" w:rsidRPr="008E2E7A" w:rsidRDefault="009A0A04" w:rsidP="00A51A3D">
      <w:pPr>
        <w:tabs>
          <w:tab w:val="left" w:pos="7513"/>
        </w:tabs>
        <w:ind w:firstLine="709"/>
        <w:jc w:val="both"/>
      </w:pPr>
      <w:r w:rsidRPr="008E2E7A">
        <w:t xml:space="preserve">4.2. В случае просрочки оплаты по цене продажи объекта электроснабжения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</w:t>
      </w:r>
      <w:r w:rsidR="00D6216D" w:rsidRPr="008E2E7A">
        <w:t>действующей на</w:t>
      </w:r>
      <w:r w:rsidRPr="008E2E7A">
        <w:t xml:space="preserve"> дату выполнения денежных </w:t>
      </w:r>
      <w:r w:rsidR="00D6216D" w:rsidRPr="008E2E7A">
        <w:t>обязательств от</w:t>
      </w:r>
      <w:r w:rsidRPr="008E2E7A">
        <w:t xml:space="preserve"> суммы платежей.</w:t>
      </w:r>
    </w:p>
    <w:p w14:paraId="101B6DFB" w14:textId="77777777" w:rsidR="009A0A04" w:rsidRPr="008E2E7A" w:rsidRDefault="009A0A04" w:rsidP="009A0A04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5. Обременения:</w:t>
      </w:r>
    </w:p>
    <w:p w14:paraId="0756F9B3" w14:textId="77777777" w:rsidR="009A0A04" w:rsidRPr="008E2E7A" w:rsidRDefault="009A0A04" w:rsidP="009A0A04">
      <w:pPr>
        <w:ind w:firstLine="709"/>
        <w:jc w:val="both"/>
      </w:pPr>
      <w:r w:rsidRPr="008E2E7A">
        <w:t>5.1.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2EB5EE64" w14:textId="77777777" w:rsidR="009A0A04" w:rsidRPr="008E2E7A" w:rsidRDefault="009A0A04" w:rsidP="009A0A04">
      <w:pPr>
        <w:ind w:firstLine="709"/>
        <w:jc w:val="both"/>
      </w:pPr>
      <w:r w:rsidRPr="008E2E7A">
        <w:t>5.2.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14874C2C" w14:textId="77777777" w:rsidR="009A0A04" w:rsidRPr="008E2E7A" w:rsidRDefault="009A0A04" w:rsidP="009A0A04">
      <w:pPr>
        <w:ind w:firstLine="709"/>
        <w:jc w:val="both"/>
      </w:pPr>
      <w:r w:rsidRPr="008E2E7A">
        <w:t>5.3.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2581DF4B" w14:textId="77777777" w:rsidR="009A0A04" w:rsidRPr="008E2E7A" w:rsidRDefault="009A0A04" w:rsidP="009A0A04">
      <w:pPr>
        <w:ind w:firstLine="709"/>
        <w:jc w:val="both"/>
      </w:pPr>
      <w:r w:rsidRPr="008E2E7A">
        <w:t>5.4.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026019A4" w14:textId="77777777" w:rsidR="009A0A04" w:rsidRPr="008E2E7A" w:rsidRDefault="009A0A04" w:rsidP="009A0A04">
      <w:pPr>
        <w:ind w:firstLine="709"/>
        <w:jc w:val="both"/>
      </w:pPr>
      <w:r w:rsidRPr="008E2E7A">
        <w:t>5.5.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3BC45071" w14:textId="77777777" w:rsidR="009A0A04" w:rsidRPr="008E2E7A" w:rsidRDefault="009A0A04" w:rsidP="009A0A04">
      <w:pPr>
        <w:ind w:firstLine="709"/>
        <w:jc w:val="both"/>
      </w:pPr>
      <w:r w:rsidRPr="008E2E7A">
        <w:t>5.6.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754ECACD" w14:textId="77777777" w:rsidR="009A0A04" w:rsidRPr="008E2E7A" w:rsidRDefault="009A0A04" w:rsidP="009A0A04">
      <w:pPr>
        <w:ind w:firstLine="709"/>
        <w:jc w:val="both"/>
      </w:pPr>
      <w:r w:rsidRPr="008E2E7A"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6AC723D0" w14:textId="77777777" w:rsidR="009A0A04" w:rsidRPr="008E2E7A" w:rsidRDefault="009A0A04" w:rsidP="009A0A04">
      <w:pPr>
        <w:ind w:firstLine="709"/>
        <w:jc w:val="both"/>
      </w:pPr>
      <w:r w:rsidRPr="008E2E7A">
        <w:t xml:space="preserve"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</w:t>
      </w:r>
      <w:r w:rsidRPr="008E2E7A">
        <w:lastRenderedPageBreak/>
        <w:t>поставок потребителям и абонентам соответствующих товаров, оказания услуг и допустимый объем непредоставления соответствующих товаров, услуг.</w:t>
      </w:r>
    </w:p>
    <w:p w14:paraId="74B5E0D0" w14:textId="77777777" w:rsidR="009A0A04" w:rsidRPr="008E2E7A" w:rsidRDefault="009A0A04" w:rsidP="009A0A04">
      <w:pPr>
        <w:tabs>
          <w:tab w:val="left" w:pos="10065"/>
        </w:tabs>
        <w:jc w:val="center"/>
      </w:pPr>
      <w:r w:rsidRPr="008E2E7A">
        <w:rPr>
          <w:b/>
        </w:rPr>
        <w:t>6. Особые условия Договора:</w:t>
      </w:r>
    </w:p>
    <w:p w14:paraId="007E8E51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6.1. На момент заключения настоящего Договора объект электроснабжения не заложен, в споре и под запретом (арестом) не состоит.</w:t>
      </w:r>
    </w:p>
    <w:p w14:paraId="12266B8E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66F8EDEB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76CC32B6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12C26CA7" w14:textId="77777777" w:rsidR="009A0A04" w:rsidRPr="008E2E7A" w:rsidRDefault="009A0A04" w:rsidP="009A0A04">
      <w:pPr>
        <w:tabs>
          <w:tab w:val="left" w:pos="3261"/>
          <w:tab w:val="left" w:pos="10065"/>
        </w:tabs>
        <w:jc w:val="center"/>
        <w:rPr>
          <w:b/>
        </w:rPr>
      </w:pPr>
      <w:r w:rsidRPr="008E2E7A">
        <w:rPr>
          <w:b/>
        </w:rPr>
        <w:t>7. Право собственности:</w:t>
      </w:r>
    </w:p>
    <w:p w14:paraId="47CEF1F3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7.1. 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6924C25A" w14:textId="77777777" w:rsidR="009A0A04" w:rsidRPr="008E2E7A" w:rsidRDefault="009A0A04" w:rsidP="009A0A04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8. Действие Договора:</w:t>
      </w:r>
    </w:p>
    <w:p w14:paraId="4240F70C" w14:textId="77777777" w:rsidR="009A0A04" w:rsidRPr="008E2E7A" w:rsidRDefault="009A0A04" w:rsidP="009A0A04">
      <w:pPr>
        <w:tabs>
          <w:tab w:val="left" w:pos="10065"/>
        </w:tabs>
        <w:spacing w:before="120"/>
        <w:jc w:val="both"/>
      </w:pPr>
      <w:r w:rsidRPr="008E2E7A">
        <w:t xml:space="preserve">            8.1.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515266F8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8.2.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6145093D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8.3. С момента подписания Акта приема-передачи Покупатель несет риск случайной гибели объекта электроснабжения.</w:t>
      </w:r>
    </w:p>
    <w:p w14:paraId="30805E80" w14:textId="1934E81A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 xml:space="preserve">8.4. Настоящий Договор составлен на пяти листах и подписан в </w:t>
      </w:r>
      <w:r w:rsidR="0087152B">
        <w:t>двух</w:t>
      </w:r>
      <w:r w:rsidRPr="008E2E7A">
        <w:t xml:space="preserve"> экземплярах, имеющих равную юридическую силу: один экземпляр для Продавца, один экземпляр для Покупателя.</w:t>
      </w:r>
    </w:p>
    <w:p w14:paraId="47B61936" w14:textId="77777777" w:rsidR="009A0A04" w:rsidRPr="008E2E7A" w:rsidRDefault="009A0A04" w:rsidP="009A0A04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14:paraId="5C9B6D59" w14:textId="77777777" w:rsidR="0009530B" w:rsidRPr="008E2E7A" w:rsidRDefault="0009530B" w:rsidP="0009530B">
      <w:pPr>
        <w:tabs>
          <w:tab w:val="left" w:pos="10065"/>
        </w:tabs>
      </w:pPr>
      <w:r w:rsidRPr="008E2E7A">
        <w:t xml:space="preserve">Продавец: Администрация </w:t>
      </w:r>
      <w:proofErr w:type="spellStart"/>
      <w:r w:rsidRPr="008E2E7A">
        <w:t>Котикского</w:t>
      </w:r>
      <w:proofErr w:type="spellEnd"/>
      <w:r w:rsidRPr="008E2E7A">
        <w:t xml:space="preserve"> сельского поселения</w:t>
      </w:r>
    </w:p>
    <w:p w14:paraId="51BED442" w14:textId="77777777" w:rsidR="0009530B" w:rsidRPr="008E2E7A" w:rsidRDefault="0009530B" w:rsidP="0009530B">
      <w:r w:rsidRPr="008E2E7A">
        <w:t xml:space="preserve">Юридический адрес: 665230, Иркутская область, Тулунский район, село Котик, улица Центральная, 1А </w:t>
      </w:r>
    </w:p>
    <w:p w14:paraId="20E1DB85" w14:textId="77777777" w:rsidR="0009530B" w:rsidRPr="008E2E7A" w:rsidRDefault="0009530B" w:rsidP="0009530B">
      <w:pPr>
        <w:tabs>
          <w:tab w:val="left" w:pos="10065"/>
          <w:tab w:val="left" w:pos="10206"/>
        </w:tabs>
        <w:jc w:val="both"/>
        <w:rPr>
          <w:b/>
        </w:rPr>
      </w:pPr>
      <w:r w:rsidRPr="008E2E7A">
        <w:t xml:space="preserve">Покупатель: </w:t>
      </w:r>
      <w:r w:rsidRPr="008E2E7A">
        <w:rPr>
          <w:b/>
        </w:rPr>
        <w:t>__________________________</w:t>
      </w:r>
    </w:p>
    <w:p w14:paraId="13AF343E" w14:textId="77777777" w:rsidR="0009530B" w:rsidRPr="008E2E7A" w:rsidRDefault="0009530B" w:rsidP="0009530B">
      <w:pPr>
        <w:tabs>
          <w:tab w:val="left" w:pos="10206"/>
        </w:tabs>
        <w:ind w:right="850"/>
        <w:jc w:val="both"/>
      </w:pPr>
      <w:r w:rsidRPr="008E2E7A">
        <w:t>Адрес: _______________________________________________</w:t>
      </w:r>
    </w:p>
    <w:p w14:paraId="4373E778" w14:textId="77777777" w:rsidR="0009530B" w:rsidRPr="008E2E7A" w:rsidRDefault="0009530B" w:rsidP="0009530B">
      <w:pPr>
        <w:tabs>
          <w:tab w:val="left" w:pos="10206"/>
        </w:tabs>
        <w:ind w:right="850"/>
        <w:jc w:val="both"/>
      </w:pPr>
    </w:p>
    <w:p w14:paraId="5083C23B" w14:textId="77777777" w:rsidR="0009530B" w:rsidRPr="008E2E7A" w:rsidRDefault="0009530B" w:rsidP="0009530B">
      <w:pPr>
        <w:autoSpaceDE w:val="0"/>
        <w:autoSpaceDN w:val="0"/>
        <w:adjustRightInd w:val="0"/>
      </w:pPr>
      <w:proofErr w:type="gramStart"/>
      <w:r w:rsidRPr="008E2E7A">
        <w:t xml:space="preserve">Продавец:   </w:t>
      </w:r>
      <w:proofErr w:type="gramEnd"/>
      <w:r w:rsidRPr="008E2E7A">
        <w:t xml:space="preserve">                                                                     Покупатель:</w:t>
      </w:r>
    </w:p>
    <w:p w14:paraId="69BF30E4" w14:textId="77777777" w:rsidR="0009530B" w:rsidRPr="008E2E7A" w:rsidRDefault="0009530B" w:rsidP="0009530B">
      <w:pPr>
        <w:autoSpaceDE w:val="0"/>
        <w:autoSpaceDN w:val="0"/>
        <w:adjustRightInd w:val="0"/>
      </w:pPr>
    </w:p>
    <w:p w14:paraId="0C40E4E8" w14:textId="66C38466" w:rsidR="009A0A04" w:rsidRPr="008E2E7A" w:rsidRDefault="0009530B" w:rsidP="0009530B">
      <w:pPr>
        <w:autoSpaceDE w:val="0"/>
        <w:autoSpaceDN w:val="0"/>
        <w:adjustRightInd w:val="0"/>
        <w:rPr>
          <w:b/>
          <w:bCs/>
        </w:rPr>
      </w:pPr>
      <w:r w:rsidRPr="008E2E7A">
        <w:t>______________ Г.В. Пырьев                                    _____________ /___________________</w:t>
      </w:r>
      <w:r w:rsidR="009A0A04" w:rsidRPr="008E2E7A">
        <w:t xml:space="preserve">       </w:t>
      </w:r>
      <w:proofErr w:type="spellStart"/>
      <w:r w:rsidR="009A0A04" w:rsidRPr="008E2E7A">
        <w:t>мп</w:t>
      </w:r>
      <w:proofErr w:type="spellEnd"/>
      <w:r w:rsidR="009A0A04" w:rsidRPr="008E2E7A">
        <w:t xml:space="preserve">                                                                                       </w:t>
      </w:r>
      <w:proofErr w:type="spellStart"/>
      <w:r w:rsidR="009A0A04" w:rsidRPr="008E2E7A">
        <w:t>мп</w:t>
      </w:r>
      <w:proofErr w:type="spellEnd"/>
    </w:p>
    <w:p w14:paraId="309A5619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2BE5D14E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2A9B571B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2469825F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7EBB4F00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14:paraId="72D2A0B1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приема-передачи объекта электроснабжения</w:t>
      </w:r>
    </w:p>
    <w:p w14:paraId="156BA382" w14:textId="77777777" w:rsidR="009A0A04" w:rsidRPr="008E2E7A" w:rsidRDefault="009A0A04" w:rsidP="009A0A04">
      <w:pPr>
        <w:autoSpaceDE w:val="0"/>
        <w:autoSpaceDN w:val="0"/>
        <w:adjustRightInd w:val="0"/>
        <w:jc w:val="both"/>
        <w:rPr>
          <w:b/>
          <w:bCs/>
        </w:rPr>
      </w:pPr>
    </w:p>
    <w:p w14:paraId="5D6C79C8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  <w:r w:rsidRPr="008E2E7A">
        <w:t>Иркутская область,</w:t>
      </w:r>
    </w:p>
    <w:p w14:paraId="2588D968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  <w:r w:rsidRPr="008E2E7A">
        <w:t xml:space="preserve">Тулунский район                                                                                        </w:t>
      </w:r>
      <w:proofErr w:type="gramStart"/>
      <w:r w:rsidRPr="008E2E7A">
        <w:t xml:space="preserve">   «</w:t>
      </w:r>
      <w:proofErr w:type="gramEnd"/>
      <w:r w:rsidRPr="008E2E7A">
        <w:t>___» _____ 20__ г.</w:t>
      </w:r>
    </w:p>
    <w:p w14:paraId="0E0925E7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</w:p>
    <w:p w14:paraId="0FFFCE76" w14:textId="77777777" w:rsidR="009A0A04" w:rsidRPr="008E2E7A" w:rsidRDefault="009A0A04" w:rsidP="009A0A04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</w:t>
      </w:r>
      <w:proofErr w:type="gramStart"/>
      <w:r w:rsidRPr="008E2E7A">
        <w:t>_._</w:t>
      </w:r>
      <w:proofErr w:type="gramEnd"/>
      <w:r w:rsidRPr="008E2E7A">
        <w:t>_.20__ г.</w:t>
      </w:r>
    </w:p>
    <w:p w14:paraId="110DE820" w14:textId="77777777" w:rsidR="00A72696" w:rsidRPr="008E2E7A" w:rsidRDefault="00A72696" w:rsidP="00A72696">
      <w:pPr>
        <w:autoSpaceDE w:val="0"/>
        <w:autoSpaceDN w:val="0"/>
        <w:adjustRightInd w:val="0"/>
        <w:ind w:firstLine="708"/>
        <w:jc w:val="both"/>
      </w:pPr>
      <w:r w:rsidRPr="008E2E7A">
        <w:t xml:space="preserve">Администрация </w:t>
      </w:r>
      <w:proofErr w:type="spellStart"/>
      <w:r w:rsidRPr="008E2E7A">
        <w:t>Котикского</w:t>
      </w:r>
      <w:proofErr w:type="spellEnd"/>
      <w:r w:rsidRPr="008E2E7A">
        <w:t xml:space="preserve"> сельского поселения, именуемая в дальнейшем «Продавец», в лице </w:t>
      </w:r>
      <w:r w:rsidRPr="008E2E7A">
        <w:rPr>
          <w:color w:val="000000"/>
        </w:rPr>
        <w:t xml:space="preserve">главы </w:t>
      </w:r>
      <w:proofErr w:type="spellStart"/>
      <w:r w:rsidRPr="008E2E7A">
        <w:t>Котикского</w:t>
      </w:r>
      <w:proofErr w:type="spellEnd"/>
      <w:r w:rsidRPr="008E2E7A">
        <w:t xml:space="preserve"> сельского поселения</w:t>
      </w:r>
      <w:r w:rsidRPr="008E2E7A">
        <w:rPr>
          <w:color w:val="000000"/>
        </w:rPr>
        <w:t xml:space="preserve"> Пырьева Геннадия Владимировича, действующего на основании Устава</w:t>
      </w:r>
      <w:r w:rsidRPr="008E2E7A">
        <w:t>, передает, а ___________________________________________________</w:t>
      </w:r>
      <w:r w:rsidRPr="008E2E7A">
        <w:rPr>
          <w:color w:val="000000"/>
        </w:rPr>
        <w:t xml:space="preserve">, действующий </w:t>
      </w:r>
      <w:r w:rsidRPr="008E2E7A">
        <w:rPr>
          <w:color w:val="000000"/>
        </w:rPr>
        <w:lastRenderedPageBreak/>
        <w:t>___________________________</w:t>
      </w:r>
      <w:r w:rsidRPr="008E2E7A">
        <w:t xml:space="preserve">, именуемый по договору «Покупатель», </w:t>
      </w:r>
      <w:r w:rsidRPr="008E2E7A">
        <w:rPr>
          <w:b/>
          <w:bCs/>
        </w:rPr>
        <w:t xml:space="preserve">принимает </w:t>
      </w:r>
      <w:r w:rsidRPr="008E2E7A">
        <w:t>в</w:t>
      </w:r>
      <w:r w:rsidRPr="008E2E7A">
        <w:rPr>
          <w:b/>
          <w:bCs/>
        </w:rPr>
        <w:t xml:space="preserve"> </w:t>
      </w:r>
      <w:r w:rsidRPr="008E2E7A">
        <w:t xml:space="preserve">собственность объект электроснабжения ____________________________________________________. </w:t>
      </w:r>
    </w:p>
    <w:p w14:paraId="5D8ED782" w14:textId="77777777" w:rsidR="00A72696" w:rsidRPr="008E2E7A" w:rsidRDefault="00A72696" w:rsidP="00A72696">
      <w:pPr>
        <w:autoSpaceDE w:val="0"/>
        <w:autoSpaceDN w:val="0"/>
        <w:adjustRightInd w:val="0"/>
        <w:ind w:firstLine="708"/>
        <w:jc w:val="both"/>
      </w:pPr>
    </w:p>
    <w:p w14:paraId="4BEE85CB" w14:textId="77777777" w:rsidR="00A72696" w:rsidRPr="008E2E7A" w:rsidRDefault="00A72696" w:rsidP="00A72696">
      <w:pPr>
        <w:autoSpaceDE w:val="0"/>
        <w:autoSpaceDN w:val="0"/>
        <w:adjustRightInd w:val="0"/>
        <w:jc w:val="both"/>
      </w:pPr>
      <w:r w:rsidRPr="008E2E7A">
        <w:t>«Покупатель» к состоянию объекта электроснабжения претензий не имеет.</w:t>
      </w:r>
    </w:p>
    <w:p w14:paraId="188FA859" w14:textId="77777777" w:rsidR="00A72696" w:rsidRPr="008E2E7A" w:rsidRDefault="00A72696" w:rsidP="00A72696">
      <w:pPr>
        <w:autoSpaceDE w:val="0"/>
        <w:autoSpaceDN w:val="0"/>
        <w:adjustRightInd w:val="0"/>
        <w:jc w:val="both"/>
      </w:pPr>
    </w:p>
    <w:p w14:paraId="5A3A0B83" w14:textId="77777777" w:rsidR="00A72696" w:rsidRPr="008E2E7A" w:rsidRDefault="00A72696" w:rsidP="00A72696">
      <w:pPr>
        <w:autoSpaceDE w:val="0"/>
        <w:autoSpaceDN w:val="0"/>
        <w:adjustRightInd w:val="0"/>
        <w:jc w:val="both"/>
      </w:pPr>
    </w:p>
    <w:p w14:paraId="7FD88EBB" w14:textId="77777777" w:rsidR="00A72696" w:rsidRPr="008E2E7A" w:rsidRDefault="00A72696" w:rsidP="00A72696">
      <w:pPr>
        <w:autoSpaceDE w:val="0"/>
        <w:autoSpaceDN w:val="0"/>
        <w:adjustRightInd w:val="0"/>
      </w:pPr>
      <w:proofErr w:type="gramStart"/>
      <w:r w:rsidRPr="008E2E7A">
        <w:t xml:space="preserve">Продавец:   </w:t>
      </w:r>
      <w:proofErr w:type="gramEnd"/>
      <w:r w:rsidRPr="008E2E7A">
        <w:t xml:space="preserve">                                                                     Покупатель:</w:t>
      </w:r>
    </w:p>
    <w:p w14:paraId="31E89C96" w14:textId="77777777" w:rsidR="00A72696" w:rsidRPr="008E2E7A" w:rsidRDefault="00A72696" w:rsidP="00A72696">
      <w:pPr>
        <w:autoSpaceDE w:val="0"/>
        <w:autoSpaceDN w:val="0"/>
        <w:adjustRightInd w:val="0"/>
      </w:pPr>
    </w:p>
    <w:p w14:paraId="43CBFBB0" w14:textId="77777777" w:rsidR="00A72696" w:rsidRPr="008E2E7A" w:rsidRDefault="00A72696" w:rsidP="00A72696">
      <w:pPr>
        <w:autoSpaceDE w:val="0"/>
        <w:autoSpaceDN w:val="0"/>
        <w:adjustRightInd w:val="0"/>
      </w:pPr>
      <w:r w:rsidRPr="008E2E7A">
        <w:t>______________ Г.В. Пырьев                                    _____________ /___________________</w:t>
      </w:r>
    </w:p>
    <w:p w14:paraId="03835693" w14:textId="77777777" w:rsidR="00A72696" w:rsidRPr="008E2E7A" w:rsidRDefault="00A72696" w:rsidP="00A72696">
      <w:pPr>
        <w:autoSpaceDE w:val="0"/>
        <w:autoSpaceDN w:val="0"/>
        <w:adjustRightInd w:val="0"/>
        <w:rPr>
          <w:b/>
          <w:bCs/>
        </w:rPr>
      </w:pPr>
      <w:r w:rsidRPr="008E2E7A">
        <w:t xml:space="preserve">       </w:t>
      </w:r>
      <w:proofErr w:type="spellStart"/>
      <w:r w:rsidRPr="008E2E7A">
        <w:t>мп</w:t>
      </w:r>
      <w:proofErr w:type="spellEnd"/>
      <w:r w:rsidRPr="008E2E7A">
        <w:t xml:space="preserve">                                                                                       </w:t>
      </w:r>
      <w:proofErr w:type="spellStart"/>
      <w:r w:rsidRPr="008E2E7A">
        <w:t>мп</w:t>
      </w:r>
      <w:proofErr w:type="spellEnd"/>
    </w:p>
    <w:p w14:paraId="609CEB64" w14:textId="77777777" w:rsidR="00A72696" w:rsidRDefault="00A72696" w:rsidP="00A7269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14:paraId="2197CF3C" w14:textId="77777777" w:rsidR="009A0A04" w:rsidRDefault="009A0A04" w:rsidP="00A7269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sectPr w:rsidR="009A0A04" w:rsidSect="0009530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27646CFB"/>
    <w:multiLevelType w:val="hybridMultilevel"/>
    <w:tmpl w:val="5330D132"/>
    <w:lvl w:ilvl="0" w:tplc="C1CA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num w:numId="1" w16cid:durableId="700014458">
    <w:abstractNumId w:val="0"/>
  </w:num>
  <w:num w:numId="2" w16cid:durableId="1093091551">
    <w:abstractNumId w:val="6"/>
  </w:num>
  <w:num w:numId="3" w16cid:durableId="384766935">
    <w:abstractNumId w:val="3"/>
  </w:num>
  <w:num w:numId="4" w16cid:durableId="16195663">
    <w:abstractNumId w:val="5"/>
  </w:num>
  <w:num w:numId="5" w16cid:durableId="1251770331">
    <w:abstractNumId w:val="2"/>
  </w:num>
  <w:num w:numId="6" w16cid:durableId="14430377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3960359">
    <w:abstractNumId w:val="4"/>
  </w:num>
  <w:num w:numId="8" w16cid:durableId="1628704974">
    <w:abstractNumId w:val="1"/>
  </w:num>
  <w:num w:numId="9" w16cid:durableId="25186065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16B12"/>
    <w:rsid w:val="00040E02"/>
    <w:rsid w:val="000475A3"/>
    <w:rsid w:val="000528D0"/>
    <w:rsid w:val="000563E5"/>
    <w:rsid w:val="00060B59"/>
    <w:rsid w:val="000629A7"/>
    <w:rsid w:val="00082C73"/>
    <w:rsid w:val="0009530B"/>
    <w:rsid w:val="00095944"/>
    <w:rsid w:val="000A5D6A"/>
    <w:rsid w:val="000B3D82"/>
    <w:rsid w:val="000D2431"/>
    <w:rsid w:val="000F71BE"/>
    <w:rsid w:val="001250A8"/>
    <w:rsid w:val="00197FE4"/>
    <w:rsid w:val="001C5F81"/>
    <w:rsid w:val="001D7B85"/>
    <w:rsid w:val="001E4247"/>
    <w:rsid w:val="00260025"/>
    <w:rsid w:val="00266AD6"/>
    <w:rsid w:val="00290028"/>
    <w:rsid w:val="002A1EF6"/>
    <w:rsid w:val="0032413A"/>
    <w:rsid w:val="00342A85"/>
    <w:rsid w:val="0036059D"/>
    <w:rsid w:val="003C65B6"/>
    <w:rsid w:val="003D4B0F"/>
    <w:rsid w:val="003F2830"/>
    <w:rsid w:val="00434516"/>
    <w:rsid w:val="00466FB0"/>
    <w:rsid w:val="00480DF5"/>
    <w:rsid w:val="004979BA"/>
    <w:rsid w:val="004A6BC4"/>
    <w:rsid w:val="004B2746"/>
    <w:rsid w:val="004E3DC7"/>
    <w:rsid w:val="005111A7"/>
    <w:rsid w:val="005254AF"/>
    <w:rsid w:val="005735EB"/>
    <w:rsid w:val="005B4EFE"/>
    <w:rsid w:val="005D0995"/>
    <w:rsid w:val="006140DC"/>
    <w:rsid w:val="0063211F"/>
    <w:rsid w:val="006360CB"/>
    <w:rsid w:val="0063737E"/>
    <w:rsid w:val="0065678C"/>
    <w:rsid w:val="006647EF"/>
    <w:rsid w:val="0067743B"/>
    <w:rsid w:val="00687928"/>
    <w:rsid w:val="0074103F"/>
    <w:rsid w:val="00752273"/>
    <w:rsid w:val="007529AB"/>
    <w:rsid w:val="007B4D13"/>
    <w:rsid w:val="007E47CE"/>
    <w:rsid w:val="007F4F24"/>
    <w:rsid w:val="008073BB"/>
    <w:rsid w:val="008414E2"/>
    <w:rsid w:val="00845432"/>
    <w:rsid w:val="00856089"/>
    <w:rsid w:val="00864942"/>
    <w:rsid w:val="0087152B"/>
    <w:rsid w:val="00871DB0"/>
    <w:rsid w:val="008904A3"/>
    <w:rsid w:val="008A1FA7"/>
    <w:rsid w:val="008B5457"/>
    <w:rsid w:val="008B76CE"/>
    <w:rsid w:val="008C1C66"/>
    <w:rsid w:val="008F4DE5"/>
    <w:rsid w:val="009351EA"/>
    <w:rsid w:val="009A0A04"/>
    <w:rsid w:val="009A5E20"/>
    <w:rsid w:val="009C42EB"/>
    <w:rsid w:val="009D15EF"/>
    <w:rsid w:val="009E20B6"/>
    <w:rsid w:val="009E7FF1"/>
    <w:rsid w:val="009F2B44"/>
    <w:rsid w:val="00A209E9"/>
    <w:rsid w:val="00A51A3D"/>
    <w:rsid w:val="00A72696"/>
    <w:rsid w:val="00A812C9"/>
    <w:rsid w:val="00A814BE"/>
    <w:rsid w:val="00AC5659"/>
    <w:rsid w:val="00AC7223"/>
    <w:rsid w:val="00B017DA"/>
    <w:rsid w:val="00B23D83"/>
    <w:rsid w:val="00B36A6A"/>
    <w:rsid w:val="00B37223"/>
    <w:rsid w:val="00B51289"/>
    <w:rsid w:val="00B91F85"/>
    <w:rsid w:val="00BC153A"/>
    <w:rsid w:val="00BC48FF"/>
    <w:rsid w:val="00C11543"/>
    <w:rsid w:val="00CC565D"/>
    <w:rsid w:val="00CC6CF7"/>
    <w:rsid w:val="00CD05BD"/>
    <w:rsid w:val="00CD1257"/>
    <w:rsid w:val="00D16D4F"/>
    <w:rsid w:val="00D6216D"/>
    <w:rsid w:val="00D84E97"/>
    <w:rsid w:val="00DA5217"/>
    <w:rsid w:val="00DB5B7D"/>
    <w:rsid w:val="00DD19CC"/>
    <w:rsid w:val="00DD2380"/>
    <w:rsid w:val="00E1420F"/>
    <w:rsid w:val="00E237F1"/>
    <w:rsid w:val="00E245B8"/>
    <w:rsid w:val="00E32525"/>
    <w:rsid w:val="00E3411B"/>
    <w:rsid w:val="00E543F5"/>
    <w:rsid w:val="00EA6D52"/>
    <w:rsid w:val="00EF2BC8"/>
    <w:rsid w:val="00F000DE"/>
    <w:rsid w:val="00F022BB"/>
    <w:rsid w:val="00F37193"/>
    <w:rsid w:val="00F739D6"/>
    <w:rsid w:val="00FA6729"/>
    <w:rsid w:val="00FC6EFD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54E1"/>
  <w15:docId w15:val="{4D8BFFE7-EA81-48A2-9055-6E8BDD84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0528D0"/>
    <w:rPr>
      <w:i/>
      <w:iCs/>
    </w:rPr>
  </w:style>
  <w:style w:type="character" w:styleId="ad">
    <w:name w:val="Strong"/>
    <w:basedOn w:val="a0"/>
    <w:uiPriority w:val="22"/>
    <w:qFormat/>
    <w:rsid w:val="00DA5217"/>
    <w:rPr>
      <w:b/>
      <w:bCs/>
    </w:rPr>
  </w:style>
  <w:style w:type="character" w:customStyle="1" w:styleId="29">
    <w:name w:val="Основной текст (2) + 9"/>
    <w:aliases w:val="5 pt"/>
    <w:basedOn w:val="a0"/>
    <w:rsid w:val="003F2830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3F283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830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Plain Text"/>
    <w:basedOn w:val="a"/>
    <w:link w:val="af"/>
    <w:semiHidden/>
    <w:unhideWhenUsed/>
    <w:rsid w:val="0085608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8560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45562C63EC3CBF4EB1E0896374D0AD95B9650DE94729FF612BA39BCEAAw5V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.rts-tender.ru/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99B8-9A8E-48F9-A38D-84ABDD4B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4358</Words>
  <Characters>24842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dcterms:created xsi:type="dcterms:W3CDTF">2022-06-16T08:17:00Z</dcterms:created>
  <dcterms:modified xsi:type="dcterms:W3CDTF">2022-06-16T08:45:00Z</dcterms:modified>
</cp:coreProperties>
</file>