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27.04.2018Г. №10</w:t>
      </w:r>
    </w:p>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РОССИЙСКАЯ ФЕДЕРАЦИЯ</w:t>
      </w:r>
    </w:p>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ИРКУТСКАЯ ОБЛАСТЬ</w:t>
      </w:r>
    </w:p>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ТУЛУНСКИЙ МУНИЦИПАЛЬНЫЙ РАЙОН</w:t>
      </w:r>
    </w:p>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КОТИКСКОЕ СЕЛЬСКОЕ ПОСЕЛЕНИЕ</w:t>
      </w:r>
    </w:p>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ДУМА</w:t>
      </w:r>
    </w:p>
    <w:p w:rsidR="00FC2392" w:rsidRPr="00FC2392" w:rsidRDefault="00FC2392" w:rsidP="00FC2392">
      <w:pPr>
        <w:pStyle w:val="a3"/>
        <w:jc w:val="center"/>
        <w:rPr>
          <w:rFonts w:ascii="Arial" w:hAnsi="Arial" w:cs="Arial"/>
          <w:b/>
          <w:sz w:val="32"/>
          <w:szCs w:val="32"/>
          <w:lang w:eastAsia="ru-RU"/>
        </w:rPr>
      </w:pPr>
    </w:p>
    <w:p w:rsidR="00FC2392" w:rsidRPr="00FC2392" w:rsidRDefault="00FC2392" w:rsidP="00FC2392">
      <w:pPr>
        <w:pStyle w:val="a3"/>
        <w:jc w:val="center"/>
        <w:rPr>
          <w:rFonts w:ascii="Arial" w:hAnsi="Arial" w:cs="Arial"/>
          <w:b/>
          <w:sz w:val="32"/>
          <w:szCs w:val="32"/>
          <w:lang w:eastAsia="ru-RU"/>
        </w:rPr>
      </w:pPr>
      <w:r w:rsidRPr="00FC2392">
        <w:rPr>
          <w:rFonts w:ascii="Arial" w:hAnsi="Arial" w:cs="Arial"/>
          <w:b/>
          <w:sz w:val="32"/>
          <w:szCs w:val="32"/>
          <w:lang w:eastAsia="ru-RU"/>
        </w:rPr>
        <w:t>О ПОРЯДКЕ НАЗНАЧЕНИЯ И ПРОВЕДЕНИЯ ОПРОСА ГРАЖДАН</w:t>
      </w:r>
      <w:r>
        <w:rPr>
          <w:rFonts w:ascii="Arial" w:hAnsi="Arial" w:cs="Arial"/>
          <w:b/>
          <w:sz w:val="32"/>
          <w:szCs w:val="32"/>
          <w:lang w:eastAsia="ru-RU"/>
        </w:rPr>
        <w:t xml:space="preserve"> </w:t>
      </w:r>
      <w:r w:rsidRPr="00FC2392">
        <w:rPr>
          <w:rFonts w:ascii="Arial" w:hAnsi="Arial" w:cs="Arial"/>
          <w:b/>
          <w:sz w:val="32"/>
          <w:szCs w:val="32"/>
          <w:lang w:eastAsia="ru-RU"/>
        </w:rPr>
        <w:t>В КОТИКСКОМ СЕЛЬСКОМ ПОСЕЛЕНИИ</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 xml:space="preserve">В целях урегулирования порядка назначения и проведения опроса граждан в Котикском сельском поселении, руководствуясь </w:t>
      </w:r>
      <w:hyperlink r:id="rId5" w:history="1">
        <w:proofErr w:type="spellStart"/>
        <w:r w:rsidRPr="00FC2392">
          <w:rPr>
            <w:rFonts w:ascii="Arial" w:hAnsi="Arial" w:cs="Arial"/>
            <w:sz w:val="24"/>
            <w:szCs w:val="24"/>
            <w:lang w:eastAsia="ru-RU"/>
          </w:rPr>
          <w:t>ст.ст</w:t>
        </w:r>
        <w:proofErr w:type="spellEnd"/>
        <w:r w:rsidRPr="00FC2392">
          <w:rPr>
            <w:rFonts w:ascii="Arial" w:hAnsi="Arial" w:cs="Arial"/>
            <w:sz w:val="24"/>
            <w:szCs w:val="24"/>
            <w:lang w:eastAsia="ru-RU"/>
          </w:rPr>
          <w:t>. 31</w:t>
        </w:r>
      </w:hyperlink>
      <w:r w:rsidRPr="00FC2392">
        <w:rPr>
          <w:rFonts w:ascii="Arial" w:hAnsi="Arial" w:cs="Arial"/>
          <w:sz w:val="24"/>
          <w:szCs w:val="24"/>
          <w:lang w:eastAsia="ru-RU"/>
        </w:rPr>
        <w:t xml:space="preserve">, </w:t>
      </w:r>
      <w:hyperlink r:id="rId6" w:history="1">
        <w:r w:rsidRPr="00FC2392">
          <w:rPr>
            <w:rFonts w:ascii="Arial" w:hAnsi="Arial" w:cs="Arial"/>
            <w:sz w:val="24"/>
            <w:szCs w:val="24"/>
            <w:lang w:eastAsia="ru-RU"/>
          </w:rPr>
          <w:t>35</w:t>
        </w:r>
      </w:hyperlink>
      <w:r w:rsidRPr="00FC2392">
        <w:rPr>
          <w:rFonts w:ascii="Arial" w:hAnsi="Arial" w:cs="Arial"/>
          <w:sz w:val="24"/>
          <w:szCs w:val="24"/>
          <w:lang w:eastAsia="ru-RU"/>
        </w:rPr>
        <w:t xml:space="preserve"> Федерального закона "Об общих принципах организации местного самоуправления в Российской Федерации", </w:t>
      </w:r>
      <w:hyperlink r:id="rId7"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 "Об основах назначения и проведения опроса граждан в муниципальных образованиях Иркутской области", </w:t>
      </w:r>
      <w:hyperlink r:id="rId8" w:history="1">
        <w:proofErr w:type="spellStart"/>
        <w:r w:rsidRPr="00FC2392">
          <w:rPr>
            <w:rFonts w:ascii="Arial" w:hAnsi="Arial" w:cs="Arial"/>
            <w:sz w:val="24"/>
            <w:szCs w:val="24"/>
            <w:lang w:eastAsia="ru-RU"/>
          </w:rPr>
          <w:t>ст.ст</w:t>
        </w:r>
        <w:proofErr w:type="spellEnd"/>
        <w:r w:rsidRPr="00FC2392">
          <w:rPr>
            <w:rFonts w:ascii="Arial" w:hAnsi="Arial" w:cs="Arial"/>
            <w:sz w:val="24"/>
            <w:szCs w:val="24"/>
            <w:lang w:eastAsia="ru-RU"/>
          </w:rPr>
          <w:t>. 20, 33</w:t>
        </w:r>
      </w:hyperlink>
      <w:r w:rsidRPr="00FC2392">
        <w:rPr>
          <w:rFonts w:ascii="Arial" w:hAnsi="Arial" w:cs="Arial"/>
          <w:sz w:val="24"/>
          <w:szCs w:val="24"/>
          <w:lang w:eastAsia="ru-RU"/>
        </w:rPr>
        <w:t xml:space="preserve"> Устава Котикского муниципального образования, Дума Котикского сельского поселения:</w:t>
      </w:r>
      <w:proofErr w:type="gramEnd"/>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jc w:val="center"/>
        <w:rPr>
          <w:rFonts w:ascii="Arial" w:hAnsi="Arial" w:cs="Arial"/>
          <w:b/>
          <w:sz w:val="30"/>
          <w:szCs w:val="30"/>
          <w:lang w:eastAsia="ru-RU"/>
        </w:rPr>
      </w:pPr>
      <w:r w:rsidRPr="00FC2392">
        <w:rPr>
          <w:rFonts w:ascii="Arial" w:hAnsi="Arial" w:cs="Arial"/>
          <w:b/>
          <w:sz w:val="30"/>
          <w:szCs w:val="30"/>
          <w:lang w:eastAsia="ru-RU"/>
        </w:rPr>
        <w:t>РЕШИЛА</w:t>
      </w:r>
      <w:r>
        <w:rPr>
          <w:rFonts w:ascii="Arial" w:hAnsi="Arial" w:cs="Arial"/>
          <w:b/>
          <w:sz w:val="30"/>
          <w:szCs w:val="30"/>
          <w:lang w:eastAsia="ru-RU"/>
        </w:rPr>
        <w:t>:</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 Утвердить </w:t>
      </w:r>
      <w:hyperlink w:anchor="P43" w:history="1">
        <w:r w:rsidRPr="00FC2392">
          <w:rPr>
            <w:rFonts w:ascii="Arial" w:hAnsi="Arial" w:cs="Arial"/>
            <w:sz w:val="24"/>
            <w:szCs w:val="24"/>
            <w:lang w:eastAsia="ru-RU"/>
          </w:rPr>
          <w:t>Порядок</w:t>
        </w:r>
      </w:hyperlink>
      <w:r w:rsidRPr="00FC2392">
        <w:rPr>
          <w:rFonts w:ascii="Arial" w:hAnsi="Arial" w:cs="Arial"/>
          <w:sz w:val="24"/>
          <w:szCs w:val="24"/>
          <w:lang w:eastAsia="ru-RU"/>
        </w:rPr>
        <w:t xml:space="preserve"> назначения и проведения опроса граждан в Котикском сельском поселении (Приложение N1).</w:t>
      </w:r>
    </w:p>
    <w:p w:rsidR="00FC2392" w:rsidRPr="00FC2392" w:rsidRDefault="00FC2392" w:rsidP="00FC2392">
      <w:pPr>
        <w:pStyle w:val="a3"/>
        <w:ind w:firstLine="709"/>
        <w:jc w:val="both"/>
        <w:rPr>
          <w:rFonts w:ascii="Arial" w:hAnsi="Arial" w:cs="Arial"/>
          <w:sz w:val="24"/>
          <w:szCs w:val="24"/>
          <w:lang w:eastAsia="ru-RU"/>
        </w:rPr>
      </w:pPr>
      <w:bookmarkStart w:id="0" w:name="P17"/>
      <w:bookmarkEnd w:id="0"/>
      <w:r w:rsidRPr="00FC2392">
        <w:rPr>
          <w:rFonts w:ascii="Arial" w:hAnsi="Arial" w:cs="Arial"/>
          <w:sz w:val="24"/>
          <w:szCs w:val="24"/>
          <w:lang w:eastAsia="ru-RU"/>
        </w:rPr>
        <w:t>2. Настоящее решение вступает в силу со дня его официального опубликования.</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both"/>
        <w:rPr>
          <w:rFonts w:ascii="Arial" w:hAnsi="Arial" w:cs="Arial"/>
          <w:sz w:val="24"/>
          <w:szCs w:val="24"/>
          <w:lang w:eastAsia="ru-RU"/>
        </w:rPr>
      </w:pPr>
      <w:r w:rsidRPr="00FC2392">
        <w:rPr>
          <w:rFonts w:ascii="Arial" w:hAnsi="Arial" w:cs="Arial"/>
          <w:sz w:val="24"/>
          <w:szCs w:val="24"/>
          <w:lang w:eastAsia="ru-RU"/>
        </w:rPr>
        <w:t>Глава Котикского сельского поселения</w:t>
      </w:r>
    </w:p>
    <w:p w:rsidR="00FC2392" w:rsidRPr="00FC2392" w:rsidRDefault="00FC2392" w:rsidP="00FC2392">
      <w:pPr>
        <w:pStyle w:val="a3"/>
        <w:jc w:val="both"/>
        <w:rPr>
          <w:rFonts w:ascii="Arial" w:hAnsi="Arial" w:cs="Arial"/>
          <w:sz w:val="24"/>
          <w:szCs w:val="24"/>
          <w:lang w:eastAsia="ru-RU"/>
        </w:rPr>
      </w:pPr>
      <w:r w:rsidRPr="00FC2392">
        <w:rPr>
          <w:rFonts w:ascii="Arial" w:hAnsi="Arial" w:cs="Arial"/>
          <w:sz w:val="24"/>
          <w:szCs w:val="24"/>
          <w:lang w:eastAsia="ru-RU"/>
        </w:rPr>
        <w:t>Г.В. Пырьев</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jc w:val="right"/>
        <w:rPr>
          <w:rFonts w:ascii="Courier New" w:hAnsi="Courier New" w:cs="Courier New"/>
          <w:lang w:eastAsia="ru-RU"/>
        </w:rPr>
      </w:pPr>
      <w:r w:rsidRPr="00FC2392">
        <w:rPr>
          <w:rFonts w:ascii="Courier New" w:hAnsi="Courier New" w:cs="Courier New"/>
          <w:lang w:eastAsia="ru-RU"/>
        </w:rPr>
        <w:t>Приложение N1</w:t>
      </w:r>
    </w:p>
    <w:p w:rsidR="00FC2392" w:rsidRPr="00FC2392" w:rsidRDefault="00FC2392" w:rsidP="00FC2392">
      <w:pPr>
        <w:pStyle w:val="a3"/>
        <w:jc w:val="right"/>
        <w:rPr>
          <w:rFonts w:ascii="Courier New" w:hAnsi="Courier New" w:cs="Courier New"/>
          <w:lang w:eastAsia="ru-RU"/>
        </w:rPr>
      </w:pPr>
      <w:r w:rsidRPr="00FC2392">
        <w:rPr>
          <w:rFonts w:ascii="Courier New" w:hAnsi="Courier New" w:cs="Courier New"/>
          <w:lang w:eastAsia="ru-RU"/>
        </w:rPr>
        <w:t xml:space="preserve">к решению Думы Котикского </w:t>
      </w:r>
      <w:proofErr w:type="gramStart"/>
      <w:r w:rsidRPr="00FC2392">
        <w:rPr>
          <w:rFonts w:ascii="Courier New" w:hAnsi="Courier New" w:cs="Courier New"/>
          <w:lang w:eastAsia="ru-RU"/>
        </w:rPr>
        <w:t>сельского</w:t>
      </w:r>
      <w:proofErr w:type="gramEnd"/>
    </w:p>
    <w:p w:rsidR="00FC2392" w:rsidRPr="00FC2392" w:rsidRDefault="00FC2392" w:rsidP="00FC2392">
      <w:pPr>
        <w:pStyle w:val="a3"/>
        <w:jc w:val="right"/>
        <w:rPr>
          <w:rFonts w:ascii="Courier New" w:hAnsi="Courier New" w:cs="Courier New"/>
          <w:lang w:eastAsia="ru-RU"/>
        </w:rPr>
      </w:pPr>
      <w:r w:rsidRPr="00FC2392">
        <w:rPr>
          <w:rFonts w:ascii="Courier New" w:hAnsi="Courier New" w:cs="Courier New"/>
          <w:lang w:eastAsia="ru-RU"/>
        </w:rPr>
        <w:t>поселения от 27 апреля</w:t>
      </w:r>
      <w:r w:rsidR="00F85E5B">
        <w:rPr>
          <w:rFonts w:ascii="Courier New" w:hAnsi="Courier New" w:cs="Courier New"/>
          <w:lang w:eastAsia="ru-RU"/>
        </w:rPr>
        <w:t xml:space="preserve"> </w:t>
      </w:r>
      <w:r w:rsidRPr="00FC2392">
        <w:rPr>
          <w:rFonts w:ascii="Courier New" w:hAnsi="Courier New" w:cs="Courier New"/>
          <w:lang w:eastAsia="ru-RU"/>
        </w:rPr>
        <w:t>2018 года №10</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jc w:val="center"/>
        <w:rPr>
          <w:rFonts w:ascii="Arial" w:hAnsi="Arial" w:cs="Arial"/>
          <w:b/>
          <w:sz w:val="30"/>
          <w:szCs w:val="30"/>
          <w:lang w:eastAsia="ru-RU"/>
        </w:rPr>
      </w:pPr>
      <w:bookmarkStart w:id="1" w:name="P43"/>
      <w:bookmarkEnd w:id="1"/>
      <w:r>
        <w:rPr>
          <w:rFonts w:ascii="Arial" w:hAnsi="Arial" w:cs="Arial"/>
          <w:b/>
          <w:sz w:val="30"/>
          <w:szCs w:val="30"/>
          <w:lang w:eastAsia="ru-RU"/>
        </w:rPr>
        <w:t>П</w:t>
      </w:r>
      <w:r w:rsidRPr="00FC2392">
        <w:rPr>
          <w:rFonts w:ascii="Arial" w:hAnsi="Arial" w:cs="Arial"/>
          <w:b/>
          <w:sz w:val="30"/>
          <w:szCs w:val="30"/>
          <w:lang w:eastAsia="ru-RU"/>
        </w:rPr>
        <w:t>орядок</w:t>
      </w:r>
      <w:r>
        <w:rPr>
          <w:rFonts w:ascii="Arial" w:hAnsi="Arial" w:cs="Arial"/>
          <w:b/>
          <w:sz w:val="30"/>
          <w:szCs w:val="30"/>
          <w:lang w:eastAsia="ru-RU"/>
        </w:rPr>
        <w:t xml:space="preserve"> </w:t>
      </w:r>
      <w:r w:rsidRPr="00FC2392">
        <w:rPr>
          <w:rFonts w:ascii="Arial" w:hAnsi="Arial" w:cs="Arial"/>
          <w:b/>
          <w:sz w:val="30"/>
          <w:szCs w:val="30"/>
          <w:lang w:eastAsia="ru-RU"/>
        </w:rPr>
        <w:t xml:space="preserve">назначения и проведения опроса граждан в </w:t>
      </w:r>
      <w:r>
        <w:rPr>
          <w:rFonts w:ascii="Arial" w:hAnsi="Arial" w:cs="Arial"/>
          <w:b/>
          <w:sz w:val="30"/>
          <w:szCs w:val="30"/>
          <w:lang w:eastAsia="ru-RU"/>
        </w:rPr>
        <w:t>К</w:t>
      </w:r>
      <w:r w:rsidRPr="00FC2392">
        <w:rPr>
          <w:rFonts w:ascii="Arial" w:hAnsi="Arial" w:cs="Arial"/>
          <w:b/>
          <w:sz w:val="30"/>
          <w:szCs w:val="30"/>
          <w:lang w:eastAsia="ru-RU"/>
        </w:rPr>
        <w:t>отикском сельском поселении</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 xml:space="preserve">Настоящий Порядок в соответствии с </w:t>
      </w:r>
      <w:hyperlink r:id="rId9" w:history="1">
        <w:r w:rsidRPr="00FC2392">
          <w:rPr>
            <w:rFonts w:ascii="Arial" w:hAnsi="Arial" w:cs="Arial"/>
            <w:sz w:val="24"/>
            <w:szCs w:val="24"/>
            <w:lang w:eastAsia="ru-RU"/>
          </w:rPr>
          <w:t>Конституцией</w:t>
        </w:r>
      </w:hyperlink>
      <w:r w:rsidRPr="00FC2392">
        <w:rPr>
          <w:rFonts w:ascii="Arial" w:hAnsi="Arial" w:cs="Arial"/>
          <w:sz w:val="24"/>
          <w:szCs w:val="24"/>
          <w:lang w:eastAsia="ru-RU"/>
        </w:rPr>
        <w:t xml:space="preserve"> Российской Федерации, Федеральным </w:t>
      </w:r>
      <w:hyperlink r:id="rId10"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"Об общих принципах организации местного самоуправления в Российской Федерации", </w:t>
      </w:r>
      <w:hyperlink r:id="rId11"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 "Об основах назначения и проведения опроса граждан в муниципальных образованиях Иркутской области" (далее - Закон Иркутской области), иным законодательством, </w:t>
      </w:r>
      <w:hyperlink r:id="rId12" w:history="1">
        <w:r w:rsidRPr="00FC2392">
          <w:rPr>
            <w:rFonts w:ascii="Arial" w:hAnsi="Arial" w:cs="Arial"/>
            <w:sz w:val="24"/>
            <w:szCs w:val="24"/>
            <w:lang w:eastAsia="ru-RU"/>
          </w:rPr>
          <w:t>Уставом</w:t>
        </w:r>
      </w:hyperlink>
      <w:r w:rsidRPr="00FC2392">
        <w:rPr>
          <w:rFonts w:ascii="Arial" w:hAnsi="Arial" w:cs="Arial"/>
          <w:sz w:val="24"/>
          <w:szCs w:val="24"/>
          <w:lang w:eastAsia="ru-RU"/>
        </w:rPr>
        <w:t xml:space="preserve"> Котикского сельского поселения определяет порядок подготовки и проведения, определения результатов опроса граждан в Котикском сельском поселении как одной из</w:t>
      </w:r>
      <w:proofErr w:type="gramEnd"/>
      <w:r w:rsidRPr="00FC2392">
        <w:rPr>
          <w:rFonts w:ascii="Arial" w:hAnsi="Arial" w:cs="Arial"/>
          <w:sz w:val="24"/>
          <w:szCs w:val="24"/>
          <w:lang w:eastAsia="ru-RU"/>
        </w:rPr>
        <w:t xml:space="preserve"> форм участия населения в осуществлении местного самоуправления.</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 xml:space="preserve">Глава 1. </w:t>
      </w:r>
      <w:r>
        <w:rPr>
          <w:rFonts w:ascii="Arial" w:hAnsi="Arial" w:cs="Arial"/>
          <w:sz w:val="24"/>
          <w:szCs w:val="24"/>
          <w:lang w:eastAsia="ru-RU"/>
        </w:rPr>
        <w:t>О</w:t>
      </w:r>
      <w:r w:rsidRPr="00FC2392">
        <w:rPr>
          <w:rFonts w:ascii="Arial" w:hAnsi="Arial" w:cs="Arial"/>
          <w:sz w:val="24"/>
          <w:szCs w:val="24"/>
          <w:lang w:eastAsia="ru-RU"/>
        </w:rPr>
        <w:t>бщие положения</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lastRenderedPageBreak/>
        <w:t>Статья 1. Цели опроса граждан в Котикском сельском поселении и юридическая сила его результатов</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 </w:t>
      </w:r>
      <w:proofErr w:type="gramStart"/>
      <w:r w:rsidRPr="00FC2392">
        <w:rPr>
          <w:rFonts w:ascii="Arial" w:hAnsi="Arial" w:cs="Arial"/>
          <w:sz w:val="24"/>
          <w:szCs w:val="24"/>
          <w:lang w:eastAsia="ru-RU"/>
        </w:rPr>
        <w:t>Опрос граждан в Котикском сельском поселении (далее также - опрос) проводится на всей территории Котикского сельского поселения или на части его территории для выявления мнения населения Котикского сельского поселения и его учета при принятии решений органами местного самоуправления Котикского сельского поселения и должностными лицами местного самоуправления Котикского сельского поселения, а также органами государственной власти Иркутской области.</w:t>
      </w:r>
      <w:proofErr w:type="gramEnd"/>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Результаты опроса носят рекомендательный характер.</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2. Право на участие в опросе</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Право на участие в опросе определяется в соответствии с Федеральным </w:t>
      </w:r>
      <w:hyperlink r:id="rId13"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"Об общих принципах организации местного самоуправления в Российской Федерации", </w:t>
      </w:r>
      <w:hyperlink r:id="rId14"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3. Принципы проведения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Жители Котикского сельского поселения, имеющие право на участие в опросе, участвуют в опросе на равных основаниях. В ходе опроса гражданин, имеющий право голосовать по вопросу (вопросам) опроса, обладает одним голосом, которым он вправе воспользоваться только лично.</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Участие в опросе является свободным и добровольным, </w:t>
      </w:r>
      <w:proofErr w:type="gramStart"/>
      <w:r w:rsidRPr="00FC2392">
        <w:rPr>
          <w:rFonts w:ascii="Arial" w:hAnsi="Arial" w:cs="Arial"/>
          <w:sz w:val="24"/>
          <w:szCs w:val="24"/>
          <w:lang w:eastAsia="ru-RU"/>
        </w:rPr>
        <w:t>контроль за</w:t>
      </w:r>
      <w:proofErr w:type="gramEnd"/>
      <w:r w:rsidRPr="00FC2392">
        <w:rPr>
          <w:rFonts w:ascii="Arial" w:hAnsi="Arial" w:cs="Arial"/>
          <w:sz w:val="24"/>
          <w:szCs w:val="24"/>
          <w:lang w:eastAsia="ru-RU"/>
        </w:rPr>
        <w:t xml:space="preserve"> волеизъявлением жителей не допускается.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В ходе опроса никто не может быть принужден к выражению своих мнений и убеждений или отказу от них.</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3. Органы и лица, обеспечивающие проведение опроса, обеспечивают также информирование жителей Котикского сельского поселения о назначении, подготовке и проведении опроса и его результатах.</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4. Процедура проведения опроса должна обеспечивать возможность проверки и учета его результатов.</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5. Ранее выявленное мнение жителей Котикского сельского поселения в форме местного референдума, собрания граждан, конференции граждан (собрания делегатов), публичных слушаний или в иной форме непосредственного волеизъявления жителей Котикского сельского поселения по вопросу, выносимому на опрос, не является препятствием для назначения опроса.</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4. Вопросы, подлежащие вынесению на опрос</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 На опрос, проводимый по инициативе Думы Котикского сельского поселения или главы Котикского сельского поселения, могут быть вынесены вопросы, отнесенные </w:t>
      </w:r>
      <w:hyperlink r:id="rId15" w:history="1">
        <w:r w:rsidRPr="00FC2392">
          <w:rPr>
            <w:rFonts w:ascii="Arial" w:hAnsi="Arial" w:cs="Arial"/>
            <w:sz w:val="24"/>
            <w:szCs w:val="24"/>
            <w:lang w:eastAsia="ru-RU"/>
          </w:rPr>
          <w:t>Конституцией</w:t>
        </w:r>
      </w:hyperlink>
      <w:r w:rsidRPr="00FC2392">
        <w:rPr>
          <w:rFonts w:ascii="Arial" w:hAnsi="Arial" w:cs="Arial"/>
          <w:sz w:val="24"/>
          <w:szCs w:val="24"/>
          <w:lang w:eastAsia="ru-RU"/>
        </w:rPr>
        <w:t xml:space="preserve"> Российской Федерации, Федеральным </w:t>
      </w:r>
      <w:hyperlink r:id="rId16"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"Об общих принципах организации местного самоуправления в Российской Федерации" к вопросам местного значения.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На опрос, проводимый по инициативе Правительства Иркутской области, могут быть вынесены вопросы изменения целевого назначения земель Котикского сельского поселения для объектов регионального и межрегионального значения.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В соответствии с Законом Иркутской области на опрос не могут выноситься вопросы:</w:t>
      </w:r>
    </w:p>
    <w:p w:rsidR="00FC2392" w:rsidRPr="00FC2392" w:rsidRDefault="00FC2392" w:rsidP="00FC2392">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lastRenderedPageBreak/>
        <w:t>1) о досрочном прекращении или продлении срока полномочий органов местного самоуправления Котикского сельского поселения, должностных лиц Котикского сельского поселения, о приостановлении осуществления ими своих полномочий, а также о проведении досрочных выборов в Думу Котикского сельского поселения либо об отсрочке указанных выборов;</w:t>
      </w:r>
      <w:proofErr w:type="gramEnd"/>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о персональном составе органов местного самоуправления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3) об избрании, о назначении на должность, досрочном прекращении, приостановлении или продлении полномочий депутатов Думы Котикского сельского поселения, главы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4) о принятии бюджета Котикского сельского поселения или его изменении, об исполнении и изменении финансовых обязательств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5) о принятии чрезвычайных и срочных мер по обеспечению здоровья и безопасности населения.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3. Содержание вопросов, выносимых на опрос, не должно противоречить законодательству Российской Федерации, Иркутской области, </w:t>
      </w:r>
      <w:hyperlink r:id="rId17" w:history="1">
        <w:r w:rsidRPr="00FC2392">
          <w:rPr>
            <w:rFonts w:ascii="Arial" w:hAnsi="Arial" w:cs="Arial"/>
            <w:sz w:val="24"/>
            <w:szCs w:val="24"/>
            <w:lang w:eastAsia="ru-RU"/>
          </w:rPr>
          <w:t>Уставу</w:t>
        </w:r>
      </w:hyperlink>
      <w:r w:rsidRPr="00FC2392">
        <w:rPr>
          <w:rFonts w:ascii="Arial" w:hAnsi="Arial" w:cs="Arial"/>
          <w:sz w:val="24"/>
          <w:szCs w:val="24"/>
          <w:lang w:eastAsia="ru-RU"/>
        </w:rPr>
        <w:t xml:space="preserve"> Котикского муниципального образования и муниципальным правовым актам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Вопросы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4. Вопросы опроса и альтернативные варианты ответов на них должны быть сформулированы четко и ясно, не допуская множественного толкования.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Вопрос опроса должен быть сформулирован таким образом, чтобы участник опроса мог выбрать только один из предлагаемых вариантов ответа. Не допускается проведение опроса по вопросу, предусматривающему более пяти вариантов ответа.</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5. Территория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В случае вынесения на опрос вопроса, затрагивающего интересы всех жителей Котикского сельского поселения, территорией опроса является территория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В случае вынесения на опрос вопроса, затрагивающего интересы части жителей Котикского сельского поселения, территорией опроса является часть территории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Территория опроса определяется в решении Думы Котикского сельского поселения о назначении опроса.</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6. Формы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Опрос может проводиться в форме консультативного местного референдума, поквартирного (подомового) обхода, опросного собрания.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При проведении опроса в форме консультативного местного референдума проводится тайное голосование участников опроса в помещении для голосования.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lastRenderedPageBreak/>
        <w:t>4. При проведении опроса в форме опросного собрания проводится открытое голосование участников опроса в помещении для голосования.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5. Методикой проведения опроса может быть предусмотрено проведение опроса одновременно в нескольких формах, предусмотренных настоящей статьей. В случае проведения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7. Срок проведения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При назначении опроса срок проведения опроса определяется с учетом требований, предусмотренных </w:t>
      </w:r>
      <w:hyperlink r:id="rId18"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8. Финансовое обеспечение проведения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Финансирование мероприятий, связанных с подготовкой и проведением опроса, осуществляется: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за счет средств бюджета Котикского сельского поселения - при проведении опроса по инициативе Думы Котикского сельского поселения или главы Котикского сельского поселения;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за счет средств бюджета Иркутской области - при проведении опроса по инициативе Правительства Иркутской области.</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Средства, выделенные для подготовки и проведения опроса, могут использоваться только на оплату расходов по его подготовке и проведению, в том числе </w:t>
      </w:r>
      <w:proofErr w:type="gramStart"/>
      <w:r w:rsidRPr="00FC2392">
        <w:rPr>
          <w:rFonts w:ascii="Arial" w:hAnsi="Arial" w:cs="Arial"/>
          <w:sz w:val="24"/>
          <w:szCs w:val="24"/>
          <w:lang w:eastAsia="ru-RU"/>
        </w:rPr>
        <w:t>на</w:t>
      </w:r>
      <w:proofErr w:type="gramEnd"/>
      <w:r w:rsidRPr="00FC2392">
        <w:rPr>
          <w:rFonts w:ascii="Arial" w:hAnsi="Arial" w:cs="Arial"/>
          <w:sz w:val="24"/>
          <w:szCs w:val="24"/>
          <w:lang w:eastAsia="ru-RU"/>
        </w:rPr>
        <w:t>:</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изготовление опросных листов и иной документации опроса;</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оплату услуг связи и транспортных расходов;</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3) затраты на аренду помещения для голосования;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4) оплату труда членов комиссии, осуществляющей подготовку и проведение опроса на всей территории опроса, участковой комиссии опроса;</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5) оплату услуг лиц, привлеченных для проведения поквартирного (подомового) обхода на основе гражданско-правового договора.</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 xml:space="preserve">Глава 2. </w:t>
      </w:r>
      <w:r>
        <w:rPr>
          <w:rFonts w:ascii="Arial" w:hAnsi="Arial" w:cs="Arial"/>
          <w:sz w:val="24"/>
          <w:szCs w:val="24"/>
          <w:lang w:eastAsia="ru-RU"/>
        </w:rPr>
        <w:t>К</w:t>
      </w:r>
      <w:r w:rsidRPr="00FC2392">
        <w:rPr>
          <w:rFonts w:ascii="Arial" w:hAnsi="Arial" w:cs="Arial"/>
          <w:sz w:val="24"/>
          <w:szCs w:val="24"/>
          <w:lang w:eastAsia="ru-RU"/>
        </w:rPr>
        <w:t>омиссии, осуществляющие подготовку и проведение</w:t>
      </w:r>
      <w:r>
        <w:rPr>
          <w:rFonts w:ascii="Arial" w:hAnsi="Arial" w:cs="Arial"/>
          <w:sz w:val="24"/>
          <w:szCs w:val="24"/>
          <w:lang w:eastAsia="ru-RU"/>
        </w:rPr>
        <w:t xml:space="preserve"> </w:t>
      </w:r>
      <w:r w:rsidRPr="00FC2392">
        <w:rPr>
          <w:rFonts w:ascii="Arial" w:hAnsi="Arial" w:cs="Arial"/>
          <w:sz w:val="24"/>
          <w:szCs w:val="24"/>
          <w:lang w:eastAsia="ru-RU"/>
        </w:rPr>
        <w:t>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9. Система комиссий, осуществляющих подготовку и проведение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 Подготовку и проведение опроса на всей территории опроса в соответствии с </w:t>
      </w:r>
      <w:hyperlink r:id="rId19"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 осуществляет:</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1) при проведении опроса по инициативе Думы Котикского сельского поселения или главы Котикского сельского поселения - комиссия опроса;</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при проведении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опроса.</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2. В случае образования участков опроса подготовку и проведение опроса на участке опроса осуществляет участковая комиссия опроса.</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Участковая комиссия опроса может не образовываться в случае проведения опроса на участке опроса в форме опросного собрания.</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t>3. Комиссия, осуществляющая подготовку и проведение опроса на всей территории опроса (далее также - комиссия, организующая опрос), является вышестоящей по отношению к участковым комиссиям опроса.</w:t>
      </w:r>
    </w:p>
    <w:p w:rsidR="00FC2392" w:rsidRPr="00FC2392" w:rsidRDefault="00FC2392" w:rsidP="00FC2392">
      <w:pPr>
        <w:pStyle w:val="a3"/>
        <w:ind w:firstLine="709"/>
        <w:jc w:val="both"/>
        <w:rPr>
          <w:rFonts w:ascii="Arial" w:hAnsi="Arial" w:cs="Arial"/>
          <w:sz w:val="24"/>
          <w:szCs w:val="24"/>
          <w:lang w:eastAsia="ru-RU"/>
        </w:rPr>
      </w:pPr>
      <w:r w:rsidRPr="00FC2392">
        <w:rPr>
          <w:rFonts w:ascii="Arial" w:hAnsi="Arial" w:cs="Arial"/>
          <w:sz w:val="24"/>
          <w:szCs w:val="24"/>
          <w:lang w:eastAsia="ru-RU"/>
        </w:rPr>
        <w:lastRenderedPageBreak/>
        <w:t>Решения комиссии, организующей опрос, по вопросам подготовки и проведения опроса обязательны для исполнения участковыми комиссиями опроса.</w:t>
      </w:r>
    </w:p>
    <w:p w:rsidR="00FC2392" w:rsidRPr="00FC2392" w:rsidRDefault="00FC2392" w:rsidP="00FC2392">
      <w:pPr>
        <w:pStyle w:val="a3"/>
        <w:jc w:val="both"/>
        <w:rPr>
          <w:rFonts w:ascii="Arial" w:hAnsi="Arial" w:cs="Arial"/>
          <w:sz w:val="24"/>
          <w:szCs w:val="24"/>
          <w:lang w:eastAsia="ru-RU"/>
        </w:rPr>
      </w:pPr>
    </w:p>
    <w:p w:rsidR="00FC2392" w:rsidRDefault="00FC2392" w:rsidP="00FC2392">
      <w:pPr>
        <w:pStyle w:val="a3"/>
        <w:jc w:val="center"/>
        <w:rPr>
          <w:rFonts w:ascii="Arial" w:hAnsi="Arial" w:cs="Arial"/>
          <w:sz w:val="24"/>
          <w:szCs w:val="24"/>
          <w:lang w:eastAsia="ru-RU"/>
        </w:rPr>
      </w:pPr>
      <w:r w:rsidRPr="00FC2392">
        <w:rPr>
          <w:rFonts w:ascii="Arial" w:hAnsi="Arial" w:cs="Arial"/>
          <w:sz w:val="24"/>
          <w:szCs w:val="24"/>
          <w:lang w:eastAsia="ru-RU"/>
        </w:rPr>
        <w:t>Статья 10. Порядок формирования и полномочия комиссии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Комиссия опроса формируется решением Думы Котикского сельского поселения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 (далее также - собрание граждан).</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Дума Котикского сельского поселения в течение 10 календарных дней со дня принятия решения о назначении опроса, но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35 календарных дней до дня начала проведения опроса (в случае образования участков опроса и формирования участковых комиссий опроса - не позднее чем за 45 календарных дней до дня начала проведения опроса), а также до дня, в котором начинается прием предложений </w:t>
      </w:r>
      <w:proofErr w:type="gramStart"/>
      <w:r w:rsidRPr="00FC2392">
        <w:rPr>
          <w:rFonts w:ascii="Arial" w:hAnsi="Arial" w:cs="Arial"/>
          <w:sz w:val="24"/>
          <w:szCs w:val="24"/>
          <w:lang w:eastAsia="ru-RU"/>
        </w:rPr>
        <w:t>по кандидатурам в состав комиссии опроса, публикует в газете «Вестник Котикского сельского поселения» объявление, в котором должны быть указаны сроки, время и место приема предложений по кандидатурам в состав комиссии опроса, перечень документов, которые должны быть представлены, и перечень сведений о кандидатуре в состав комиссии опроса, которые должны содержаться в этих документах.</w:t>
      </w:r>
      <w:proofErr w:type="gramEnd"/>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Членом комиссии опроса может быть житель Котикского сельского поселения, обладающий избирательным правом.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4. Предложение по кандидатуре в состав комиссии опроса должно содержать документ о выдвижении кандидатуры, заявление кандидата в члены комиссии опроса о согласии быть членом комиссии опроса, копию документа, удостоверяющего личность кандидата.</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комиссии опроса, в состав которой данный кандидат выдвигается, с приложением копии устава территориального</w:t>
      </w:r>
      <w:proofErr w:type="gramEnd"/>
      <w:r w:rsidRPr="00FC2392">
        <w:rPr>
          <w:rFonts w:ascii="Arial" w:hAnsi="Arial" w:cs="Arial"/>
          <w:sz w:val="24"/>
          <w:szCs w:val="24"/>
          <w:lang w:eastAsia="ru-RU"/>
        </w:rPr>
        <w:t xml:space="preserve"> общественного самоуправления, заверенного уполномоченным лицом.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Документом о выдвижении кандидатуры в состав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FC2392">
        <w:rPr>
          <w:rFonts w:ascii="Arial" w:hAnsi="Arial" w:cs="Arial"/>
          <w:sz w:val="24"/>
          <w:szCs w:val="24"/>
          <w:lang w:eastAsia="ru-RU"/>
        </w:rPr>
        <w:t>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FC2392">
        <w:rPr>
          <w:rFonts w:ascii="Arial" w:hAnsi="Arial" w:cs="Arial"/>
          <w:sz w:val="24"/>
          <w:szCs w:val="24"/>
          <w:lang w:eastAsia="ru-RU"/>
        </w:rPr>
        <w:t xml:space="preserve"> </w:t>
      </w:r>
      <w:r w:rsidRPr="00FC2392">
        <w:rPr>
          <w:rFonts w:ascii="Arial" w:hAnsi="Arial" w:cs="Arial"/>
          <w:sz w:val="24"/>
          <w:szCs w:val="24"/>
          <w:lang w:eastAsia="ru-RU"/>
        </w:rPr>
        <w:lastRenderedPageBreak/>
        <w:t>кандидата и наименование комиссии опроса, в состав которой данный кандидат выдвигается.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Документом о выдвижении кандидатуры в состав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В заявлении о согласии лица быть членом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комиссии опроса, в состав которой данный кандидат выдвигается, а также</w:t>
      </w:r>
      <w:proofErr w:type="gramEnd"/>
      <w:r w:rsidRPr="00FC2392">
        <w:rPr>
          <w:rFonts w:ascii="Arial" w:hAnsi="Arial" w:cs="Arial"/>
          <w:sz w:val="24"/>
          <w:szCs w:val="24"/>
          <w:lang w:eastAsia="ru-RU"/>
        </w:rPr>
        <w:t xml:space="preserve"> согласие лица на обработку персональных данных, полученное в соответствии с требованиями Федерального </w:t>
      </w:r>
      <w:hyperlink r:id="rId20" w:history="1">
        <w:r w:rsidRPr="00FC2392">
          <w:rPr>
            <w:rFonts w:ascii="Arial" w:hAnsi="Arial" w:cs="Arial"/>
            <w:sz w:val="24"/>
            <w:szCs w:val="24"/>
            <w:lang w:eastAsia="ru-RU"/>
          </w:rPr>
          <w:t>закона</w:t>
        </w:r>
      </w:hyperlink>
      <w:r w:rsidRPr="00FC2392">
        <w:rPr>
          <w:rFonts w:ascii="Arial" w:hAnsi="Arial" w:cs="Arial"/>
          <w:sz w:val="24"/>
          <w:szCs w:val="24"/>
          <w:lang w:eastAsia="ru-RU"/>
        </w:rPr>
        <w:t xml:space="preserve"> "О персональных данных".</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5. Период приема предложений по составу комиссии опроса составляет не менее 7 календарных дней.</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6. Решение Думы Котикского сельского поселения о формировании комиссии опроса принимается Думой Котикского сельского поселения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25 календарных дней до дня начала проведения опроса, а в случае образования участков опроса и формирования участковых комиссий опроса - не позднее чем за 35 календарных дней до дня начала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7. Количество членов комиссии опроса определяется решением Думы Котикского сельского поселения о назначении опроса и не может быть менее 7 и более 11 человек.</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8. Комиссия опроса правомочна приступить к работе, если ее состав сформирован не менее чем на две трети от установленного числа членов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На первом заседании комиссии опроса члены комиссии опроса избирают тайным голосованием из своего состава председателя комиссии опроса, заместителя председателя комиссии опроса и секретаря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9. Деятельность комиссии опроса осуществляется на основе коллегиальности. Заседание комиссии опроса считается правомочным, если в нем принимает участие более половины от установленного числа членов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Решения комиссии опроса принимаются большинством голосов от числа присутствующих членов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Решения комиссии опроса подписываются председателем комиссии опроса и секретарем комиссии опроса (председательствующим на заседании и секретарем заседания).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10. </w:t>
      </w:r>
      <w:proofErr w:type="gramStart"/>
      <w:r w:rsidRPr="00FC2392">
        <w:rPr>
          <w:rFonts w:ascii="Arial" w:hAnsi="Arial" w:cs="Arial"/>
          <w:sz w:val="24"/>
          <w:szCs w:val="24"/>
          <w:lang w:eastAsia="ru-RU"/>
        </w:rPr>
        <w:t xml:space="preserve">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 если </w:t>
      </w:r>
      <w:r w:rsidRPr="00FC2392">
        <w:rPr>
          <w:rFonts w:ascii="Arial" w:hAnsi="Arial" w:cs="Arial"/>
          <w:sz w:val="24"/>
          <w:szCs w:val="24"/>
          <w:lang w:eastAsia="ru-RU"/>
        </w:rPr>
        <w:lastRenderedPageBreak/>
        <w:t>в комиссию опроса не поступили жалобы (заявления) на действия (бездействие) данной комиссии и (или) участковых комиссий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FC2392">
        <w:rPr>
          <w:rFonts w:ascii="Arial" w:hAnsi="Arial" w:cs="Arial"/>
          <w:sz w:val="24"/>
          <w:szCs w:val="24"/>
          <w:lang w:eastAsia="ru-RU"/>
        </w:rPr>
        <w:t>.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(заявлению).</w:t>
      </w:r>
    </w:p>
    <w:p w:rsid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11. Полномочия комиссии опроса определяются </w:t>
      </w:r>
      <w:hyperlink r:id="rId21"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w:t>
      </w:r>
    </w:p>
    <w:p w:rsidR="00CD333D" w:rsidRPr="00FC2392" w:rsidRDefault="00CD333D" w:rsidP="00CD333D">
      <w:pPr>
        <w:pStyle w:val="a3"/>
        <w:jc w:val="both"/>
        <w:rPr>
          <w:rFonts w:ascii="Arial" w:hAnsi="Arial" w:cs="Arial"/>
          <w:sz w:val="24"/>
          <w:szCs w:val="24"/>
          <w:lang w:eastAsia="ru-RU"/>
        </w:rPr>
      </w:pPr>
    </w:p>
    <w:p w:rsidR="00FC2392" w:rsidRDefault="00FC2392" w:rsidP="00CD333D">
      <w:pPr>
        <w:pStyle w:val="a3"/>
        <w:ind w:firstLine="709"/>
        <w:jc w:val="center"/>
        <w:rPr>
          <w:rFonts w:ascii="Arial" w:hAnsi="Arial" w:cs="Arial"/>
          <w:sz w:val="24"/>
          <w:szCs w:val="24"/>
          <w:lang w:eastAsia="ru-RU"/>
        </w:rPr>
      </w:pPr>
      <w:r w:rsidRPr="00FC2392">
        <w:rPr>
          <w:rFonts w:ascii="Arial" w:hAnsi="Arial" w:cs="Arial"/>
          <w:sz w:val="24"/>
          <w:szCs w:val="24"/>
          <w:lang w:eastAsia="ru-RU"/>
        </w:rPr>
        <w:t>Статья 11. Порядок формирования и полномочия участковой комиссии опроса</w:t>
      </w:r>
    </w:p>
    <w:p w:rsidR="00CD333D" w:rsidRPr="00FC2392" w:rsidRDefault="00CD333D" w:rsidP="00CD333D">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 Формирование участковых комиссий опроса осуществляется комиссией, организующей опрос, в соответствии с </w:t>
      </w:r>
      <w:hyperlink r:id="rId22"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 и настоящим Порядком,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Комиссия, организующая опрос,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30 календарных дней до дня начала проведения опроса и до дня, в котором начинается прием предложений по кандидатурам в состав участковых комиссий опроса, публикует в газете «Вестник Котикского сельского поселения» объявление, в котором должны быть указаны сроки, время и место приема предложений по кандидатурам в состав участковой комиссии опроса, перечень документов, которые должны быть представлены, и перечень сведений о кандидатуре в состав участковой комиссии опроса, которые должны содержаться в этих документах.</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Членом участковой комиссии опроса может быть житель Котикского сельского поселения, обладающий избирательным правом.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4. Предложение по кандидатуре в состав участковой комиссии опроса должно содержать документ о выдвижении кандидатуры, заявление кандидата в члены участковой комиссии опроса о согласии быть членом соответствующей участковой комиссии опроса, копию документа, удостоверяющего личность кандидата.</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с приложением копии</w:t>
      </w:r>
      <w:proofErr w:type="gramEnd"/>
      <w:r w:rsidRPr="00FC2392">
        <w:rPr>
          <w:rFonts w:ascii="Arial" w:hAnsi="Arial" w:cs="Arial"/>
          <w:sz w:val="24"/>
          <w:szCs w:val="24"/>
          <w:lang w:eastAsia="ru-RU"/>
        </w:rPr>
        <w:t xml:space="preserve"> устава территориального общественного самоуправления, заверенного уполномоченным лицом.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Документом о выдвижении кандидатуры в состав участковой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участковой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FC2392">
        <w:rPr>
          <w:rFonts w:ascii="Arial" w:hAnsi="Arial" w:cs="Arial"/>
          <w:sz w:val="24"/>
          <w:szCs w:val="24"/>
          <w:lang w:eastAsia="ru-RU"/>
        </w:rPr>
        <w:t xml:space="preserve">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w:t>
      </w:r>
      <w:r w:rsidRPr="00FC2392">
        <w:rPr>
          <w:rFonts w:ascii="Arial" w:hAnsi="Arial" w:cs="Arial"/>
          <w:sz w:val="24"/>
          <w:szCs w:val="24"/>
          <w:lang w:eastAsia="ru-RU"/>
        </w:rPr>
        <w:lastRenderedPageBreak/>
        <w:t>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FC2392">
        <w:rPr>
          <w:rFonts w:ascii="Arial" w:hAnsi="Arial" w:cs="Arial"/>
          <w:sz w:val="24"/>
          <w:szCs w:val="24"/>
          <w:lang w:eastAsia="ru-RU"/>
        </w:rPr>
        <w:t xml:space="preserve"> кандидата и наименование участковой комиссии опроса, в состав которой данный кандидат выдвигается.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участковой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Документом о выдвижении кандидатуры в состав участковой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В заявлении о согласии лица быть членом участковой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участковой комиссии опроса, в состав которой данный кандидат выдвигается</w:t>
      </w:r>
      <w:proofErr w:type="gramEnd"/>
      <w:r w:rsidRPr="00FC2392">
        <w:rPr>
          <w:rFonts w:ascii="Arial" w:hAnsi="Arial" w:cs="Arial"/>
          <w:sz w:val="24"/>
          <w:szCs w:val="24"/>
          <w:lang w:eastAsia="ru-RU"/>
        </w:rPr>
        <w:t xml:space="preserve">, а также согласие лица на обработку персональных данных, полученное в соответствии с требованиями Федерального </w:t>
      </w:r>
      <w:hyperlink r:id="rId23" w:history="1">
        <w:r w:rsidRPr="00FC2392">
          <w:rPr>
            <w:rFonts w:ascii="Arial" w:hAnsi="Arial" w:cs="Arial"/>
            <w:sz w:val="24"/>
            <w:szCs w:val="24"/>
            <w:lang w:eastAsia="ru-RU"/>
          </w:rPr>
          <w:t>закона</w:t>
        </w:r>
      </w:hyperlink>
      <w:r w:rsidRPr="00FC2392">
        <w:rPr>
          <w:rFonts w:ascii="Arial" w:hAnsi="Arial" w:cs="Arial"/>
          <w:sz w:val="24"/>
          <w:szCs w:val="24"/>
          <w:lang w:eastAsia="ru-RU"/>
        </w:rPr>
        <w:t xml:space="preserve"> "О персональных данных".</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5. Период приема предложений по составу участковой комиссии опроса составляет не менее 7 календарных дней.</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6. Участковые комиссии опроса формируются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20 календарных дней до дня начала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7. Участковые комиссии опроса формируются в составе от 5 до 11 членов участковой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8. Участковая комиссия опроса правомочна приступить к работе, если ее состав сформирован не менее чем на две трети от установленного числа членов участковой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 заместителя председателя участковой комиссии опроса и секретаря участковой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9. Деятельность участковой комиссии опроса осуществляется на основе коллегиальности. Заседание участковой комиссии опроса считается правомочным, если в нем принимает участие более половины от установленного числа членов участковой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Решения участковой комиссии опроса принимаются большинством голосов от числа присутствующих членов участковой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Решения участковой комиссии опроса подписываются председателем участковой комиссии опроса и секретарем участковой комиссии опроса (председательствующим на заседании и секретарем заседания).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lastRenderedPageBreak/>
        <w:t xml:space="preserve">10. </w:t>
      </w:r>
      <w:proofErr w:type="gramStart"/>
      <w:r w:rsidRPr="00FC2392">
        <w:rPr>
          <w:rFonts w:ascii="Arial" w:hAnsi="Arial" w:cs="Arial"/>
          <w:sz w:val="24"/>
          <w:szCs w:val="24"/>
          <w:lang w:eastAsia="ru-RU"/>
        </w:rPr>
        <w:t>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участковой комиссии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FC2392">
        <w:rPr>
          <w:rFonts w:ascii="Arial" w:hAnsi="Arial" w:cs="Arial"/>
          <w:sz w:val="24"/>
          <w:szCs w:val="24"/>
          <w:lang w:eastAsia="ru-RU"/>
        </w:rPr>
        <w:t xml:space="preserve">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 организующей опрос, решения либо со дня вступления в законную силу судебного решения по жалобе (заявлению).</w:t>
      </w:r>
    </w:p>
    <w:p w:rsid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11. Полномочия участковой комиссии опроса определяются </w:t>
      </w:r>
      <w:hyperlink r:id="rId24"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w:t>
      </w:r>
    </w:p>
    <w:p w:rsidR="00CD333D" w:rsidRPr="00FC2392" w:rsidRDefault="00CD333D" w:rsidP="00CD333D">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 xml:space="preserve">Глава 3. </w:t>
      </w:r>
      <w:r w:rsidR="00CD333D">
        <w:rPr>
          <w:rFonts w:ascii="Arial" w:hAnsi="Arial" w:cs="Arial"/>
          <w:sz w:val="24"/>
          <w:szCs w:val="24"/>
          <w:lang w:eastAsia="ru-RU"/>
        </w:rPr>
        <w:t>Н</w:t>
      </w:r>
      <w:r w:rsidR="00CD333D" w:rsidRPr="00FC2392">
        <w:rPr>
          <w:rFonts w:ascii="Arial" w:hAnsi="Arial" w:cs="Arial"/>
          <w:sz w:val="24"/>
          <w:szCs w:val="24"/>
          <w:lang w:eastAsia="ru-RU"/>
        </w:rPr>
        <w:t>азначение опроса</w:t>
      </w:r>
    </w:p>
    <w:p w:rsidR="00CD333D" w:rsidRPr="00FC2392" w:rsidRDefault="00CD333D" w:rsidP="00FC2392">
      <w:pPr>
        <w:pStyle w:val="a3"/>
        <w:jc w:val="both"/>
        <w:rPr>
          <w:rFonts w:ascii="Arial" w:hAnsi="Arial" w:cs="Arial"/>
          <w:sz w:val="24"/>
          <w:szCs w:val="24"/>
          <w:lang w:eastAsia="ru-RU"/>
        </w:rPr>
      </w:pPr>
    </w:p>
    <w:p w:rsidR="00FC2392" w:rsidRP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12. Инициатива проведения опроса</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Опрос проводится по инициативе:</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Думы Котикского сельского поселения или главы Котикского сельского поселения - по вопросам местного значения;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Правительства Иркутской области - для учета мнения населения Котикского сельского поселения при принятии решений об изменении целевого назначения земель Котикского сельского поселения для объектов регионального и межрегионального значения.</w:t>
      </w:r>
    </w:p>
    <w:p w:rsidR="00FC2392" w:rsidRPr="00FC2392" w:rsidRDefault="00FC2392" w:rsidP="00CD333D">
      <w:pPr>
        <w:pStyle w:val="a3"/>
        <w:ind w:firstLine="709"/>
        <w:jc w:val="both"/>
        <w:rPr>
          <w:rFonts w:ascii="Arial" w:hAnsi="Arial" w:cs="Arial"/>
          <w:sz w:val="24"/>
          <w:szCs w:val="24"/>
          <w:lang w:eastAsia="ru-RU"/>
        </w:rPr>
      </w:pPr>
      <w:bookmarkStart w:id="2" w:name="P177"/>
      <w:bookmarkEnd w:id="2"/>
      <w:r w:rsidRPr="00FC2392">
        <w:rPr>
          <w:rFonts w:ascii="Arial" w:hAnsi="Arial" w:cs="Arial"/>
          <w:sz w:val="24"/>
          <w:szCs w:val="24"/>
          <w:lang w:eastAsia="ru-RU"/>
        </w:rPr>
        <w:t>2. Дума Котикского сельского поселения вправе выдвинуть инициативу проведения опроса на основании обращения о проведении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жителей Котикского сельского поселения в количестве не менее чем 1 процент от числа жителей Котикского сельского поселения, обладающих избирательных правом;</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группы депутатов Думы Котикского сельского поселения в количестве не менее одной трети от установленной численности депутатов Думы Котикского сельского поселения;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органов территориального общественного самоуправления, которое осуществляется на территории Котикского сельского поселения.</w:t>
      </w:r>
    </w:p>
    <w:p w:rsidR="00FC2392" w:rsidRPr="00FC2392" w:rsidRDefault="00FC2392" w:rsidP="00CD333D">
      <w:pPr>
        <w:pStyle w:val="a3"/>
        <w:ind w:firstLine="709"/>
        <w:jc w:val="both"/>
        <w:rPr>
          <w:rFonts w:ascii="Arial" w:hAnsi="Arial" w:cs="Arial"/>
          <w:sz w:val="24"/>
          <w:szCs w:val="24"/>
          <w:lang w:eastAsia="ru-RU"/>
        </w:rPr>
      </w:pPr>
      <w:bookmarkStart w:id="3" w:name="P182"/>
      <w:bookmarkEnd w:id="3"/>
      <w:r w:rsidRPr="00FC2392">
        <w:rPr>
          <w:rFonts w:ascii="Arial" w:hAnsi="Arial" w:cs="Arial"/>
          <w:sz w:val="24"/>
          <w:szCs w:val="24"/>
          <w:lang w:eastAsia="ru-RU"/>
        </w:rPr>
        <w:t xml:space="preserve">3. В случае поступления в Думу Котикского сельского поселения обращения о проведении опроса, предусмотренного </w:t>
      </w:r>
      <w:hyperlink w:anchor="P177" w:history="1">
        <w:r w:rsidRPr="00FC2392">
          <w:rPr>
            <w:rFonts w:ascii="Arial" w:hAnsi="Arial" w:cs="Arial"/>
            <w:sz w:val="24"/>
            <w:szCs w:val="24"/>
            <w:lang w:eastAsia="ru-RU"/>
          </w:rPr>
          <w:t>частью 2</w:t>
        </w:r>
      </w:hyperlink>
      <w:r w:rsidRPr="00FC2392">
        <w:rPr>
          <w:rFonts w:ascii="Arial" w:hAnsi="Arial" w:cs="Arial"/>
          <w:sz w:val="24"/>
          <w:szCs w:val="24"/>
          <w:lang w:eastAsia="ru-RU"/>
        </w:rPr>
        <w:t xml:space="preserve"> настоящей статьи, указанное обращение направляется Думой Котикского сельского поселения в администрацию Котикского сельского поселения для дачи заключения.</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Администрация Котикского сельского поселения не позднее 30 календарных дней со дня поступления обращений, предусмотренных абзацем первым настоящей части, подготавливает и направляет Думе Котикского сельского поселения заключение, в котором должно содержаться финансовое обоснование проведения опроса с указанием общего объема средств, которые должны быть выделены из бюджета Котикского сельского поселения на проведение опроса.</w:t>
      </w:r>
      <w:proofErr w:type="gramEnd"/>
      <w:r w:rsidRPr="00FC2392">
        <w:rPr>
          <w:rFonts w:ascii="Arial" w:hAnsi="Arial" w:cs="Arial"/>
          <w:sz w:val="24"/>
          <w:szCs w:val="24"/>
          <w:lang w:eastAsia="ru-RU"/>
        </w:rPr>
        <w:t xml:space="preserve"> </w:t>
      </w:r>
      <w:proofErr w:type="gramStart"/>
      <w:r w:rsidRPr="00FC2392">
        <w:rPr>
          <w:rFonts w:ascii="Arial" w:hAnsi="Arial" w:cs="Arial"/>
          <w:sz w:val="24"/>
          <w:szCs w:val="24"/>
          <w:lang w:eastAsia="ru-RU"/>
        </w:rPr>
        <w:t>Если в бюджете Котикского сельского поселения (проекте бюджета Котикского сельского поселения, находящемся на рассмотрении Думы Котикского сельского поселения) на финансовый год, в котором предлагается провести опрос, не предусмотрены средства на проведение опроса, одновременно с заключением администрация Котикского сельского поселения представляет в Думу Котикского сельского поселения проект решения Думы Котикского сельского поселения о внесении в бюджет Котикского сельского поселения (проект бюджета</w:t>
      </w:r>
      <w:proofErr w:type="gramEnd"/>
      <w:r w:rsidRPr="00FC2392">
        <w:rPr>
          <w:rFonts w:ascii="Arial" w:hAnsi="Arial" w:cs="Arial"/>
          <w:sz w:val="24"/>
          <w:szCs w:val="24"/>
          <w:lang w:eastAsia="ru-RU"/>
        </w:rPr>
        <w:t xml:space="preserve"> Котикского сельского поселения, </w:t>
      </w:r>
      <w:proofErr w:type="gramStart"/>
      <w:r w:rsidRPr="00FC2392">
        <w:rPr>
          <w:rFonts w:ascii="Arial" w:hAnsi="Arial" w:cs="Arial"/>
          <w:sz w:val="24"/>
          <w:szCs w:val="24"/>
          <w:lang w:eastAsia="ru-RU"/>
        </w:rPr>
        <w:t>находящийся</w:t>
      </w:r>
      <w:proofErr w:type="gramEnd"/>
      <w:r w:rsidRPr="00FC2392">
        <w:rPr>
          <w:rFonts w:ascii="Arial" w:hAnsi="Arial" w:cs="Arial"/>
          <w:sz w:val="24"/>
          <w:szCs w:val="24"/>
          <w:lang w:eastAsia="ru-RU"/>
        </w:rPr>
        <w:t xml:space="preserve"> на рассмотрении в Думе Котикского сельского </w:t>
      </w:r>
      <w:r w:rsidRPr="00FC2392">
        <w:rPr>
          <w:rFonts w:ascii="Arial" w:hAnsi="Arial" w:cs="Arial"/>
          <w:sz w:val="24"/>
          <w:szCs w:val="24"/>
          <w:lang w:eastAsia="ru-RU"/>
        </w:rPr>
        <w:lastRenderedPageBreak/>
        <w:t>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Котикского сельского поселения на финансовый год, в котором предлагается провести опрос, не внесен на рассмотрение Думы Котикского сельского поселения, администрация Котикского сельского поселения в заключении указывает, за счет каких источников предлагается финансировать мероприятия, связанные с подготовкой и проведением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4. Инициатива проведения опроса реализуется Думой Котикского сельского поселения посредством принятия решения Думы Котикского сельского поселения об инициативе проведения опроса, которое подлежит обязательному опубликованию.</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В случае отказа в выдвижении инициативы проведения опроса лица или органы, направившие соответствующее обращение, в течение 5 календарных дней со дня принятия решения Думы Котикского сельского поселения об отказе в назначении опроса информируются Думой Котикского сельского поселения в письменной форме с указанием причины (причин) отказа и приложением данного решения Думы Котикского сельского поселения.</w:t>
      </w:r>
      <w:proofErr w:type="gramEnd"/>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5. Глава Котикского сельского поселения вправе выдвинуть инициативу проведения опроса по собственной инициативе.</w:t>
      </w:r>
    </w:p>
    <w:p w:rsidR="00FC2392" w:rsidRPr="00FC2392" w:rsidRDefault="00FC2392" w:rsidP="00CD333D">
      <w:pPr>
        <w:pStyle w:val="a3"/>
        <w:ind w:firstLine="709"/>
        <w:jc w:val="both"/>
        <w:rPr>
          <w:rFonts w:ascii="Arial" w:hAnsi="Arial" w:cs="Arial"/>
          <w:sz w:val="24"/>
          <w:szCs w:val="24"/>
          <w:lang w:eastAsia="ru-RU"/>
        </w:rPr>
      </w:pPr>
      <w:bookmarkStart w:id="4" w:name="P187"/>
      <w:bookmarkEnd w:id="4"/>
      <w:r w:rsidRPr="00FC2392">
        <w:rPr>
          <w:rFonts w:ascii="Arial" w:hAnsi="Arial" w:cs="Arial"/>
          <w:sz w:val="24"/>
          <w:szCs w:val="24"/>
          <w:lang w:eastAsia="ru-RU"/>
        </w:rPr>
        <w:t>6. Инициатива проведения опроса реализуется главой Котикского сельского поселения посредством принятия постановления администрации Котикского сельского поселения об инициативе проведения опроса, которое подлежит официальному опубликованию.</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7. </w:t>
      </w:r>
      <w:proofErr w:type="gramStart"/>
      <w:r w:rsidRPr="00FC2392">
        <w:rPr>
          <w:rFonts w:ascii="Arial" w:hAnsi="Arial" w:cs="Arial"/>
          <w:sz w:val="24"/>
          <w:szCs w:val="24"/>
          <w:lang w:eastAsia="ru-RU"/>
        </w:rPr>
        <w:t xml:space="preserve">Если в бюджете Котикского сельского поселения (проекте бюджета Котикского сельского поселения, находящемся на рассмотрении Думы Котикского сельского поселения) на финансовый год, в котором предлагается провести опрос, не предусмотрены средства на проведение опроса, одновременно с постановлением администрации Котикского сельского поселения, указанным в </w:t>
      </w:r>
      <w:hyperlink w:anchor="P187" w:history="1">
        <w:r w:rsidRPr="00FC2392">
          <w:rPr>
            <w:rFonts w:ascii="Arial" w:hAnsi="Arial" w:cs="Arial"/>
            <w:sz w:val="24"/>
            <w:szCs w:val="24"/>
            <w:lang w:eastAsia="ru-RU"/>
          </w:rPr>
          <w:t>части 6</w:t>
        </w:r>
      </w:hyperlink>
      <w:r w:rsidRPr="00FC2392">
        <w:rPr>
          <w:rFonts w:ascii="Arial" w:hAnsi="Arial" w:cs="Arial"/>
          <w:sz w:val="24"/>
          <w:szCs w:val="24"/>
          <w:lang w:eastAsia="ru-RU"/>
        </w:rPr>
        <w:t xml:space="preserve"> настоящей статьи, глава Котикского сельского поселения вносит в Думу Котикского сельского поселения проект решения Думы Котикского сельского</w:t>
      </w:r>
      <w:proofErr w:type="gramEnd"/>
      <w:r w:rsidRPr="00FC2392">
        <w:rPr>
          <w:rFonts w:ascii="Arial" w:hAnsi="Arial" w:cs="Arial"/>
          <w:sz w:val="24"/>
          <w:szCs w:val="24"/>
          <w:lang w:eastAsia="ru-RU"/>
        </w:rPr>
        <w:t xml:space="preserve"> поселения о внесении в бюджет Котикского сельского поселения (проект бюджета Котикского сельского поселения, находящийся на рассмотрении в Думе Котикского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Котикского сельского поселения на финансовый год, в котором предлагается провести опрос, не внесен на рассмотрение Думы Котикского сельского поселения, в постановлении администрации Котикского сельского поселения, указанном в </w:t>
      </w:r>
      <w:hyperlink w:anchor="P187" w:history="1">
        <w:r w:rsidRPr="00FC2392">
          <w:rPr>
            <w:rFonts w:ascii="Arial" w:hAnsi="Arial" w:cs="Arial"/>
            <w:sz w:val="24"/>
            <w:szCs w:val="24"/>
            <w:lang w:eastAsia="ru-RU"/>
          </w:rPr>
          <w:t>части 6</w:t>
        </w:r>
      </w:hyperlink>
      <w:r w:rsidRPr="00FC2392">
        <w:rPr>
          <w:rFonts w:ascii="Arial" w:hAnsi="Arial" w:cs="Arial"/>
          <w:sz w:val="24"/>
          <w:szCs w:val="24"/>
          <w:lang w:eastAsia="ru-RU"/>
        </w:rPr>
        <w:t xml:space="preserve"> настоящей статьи, указывается, за счет каких источников предлагается финансировать мероприятия, связанные с подготовкой и проведением опроса.</w:t>
      </w:r>
    </w:p>
    <w:p w:rsidR="00FC2392" w:rsidRPr="00FC2392" w:rsidRDefault="00FC2392" w:rsidP="00CD333D">
      <w:pPr>
        <w:pStyle w:val="a3"/>
        <w:ind w:firstLine="709"/>
        <w:jc w:val="both"/>
        <w:rPr>
          <w:rFonts w:ascii="Arial" w:hAnsi="Arial" w:cs="Arial"/>
          <w:sz w:val="24"/>
          <w:szCs w:val="24"/>
          <w:lang w:eastAsia="ru-RU"/>
        </w:rPr>
      </w:pPr>
      <w:bookmarkStart w:id="5" w:name="P189"/>
      <w:bookmarkEnd w:id="5"/>
      <w:r w:rsidRPr="00FC2392">
        <w:rPr>
          <w:rFonts w:ascii="Arial" w:hAnsi="Arial" w:cs="Arial"/>
          <w:sz w:val="24"/>
          <w:szCs w:val="24"/>
          <w:lang w:eastAsia="ru-RU"/>
        </w:rPr>
        <w:t>8. Правительство Иркутской области реализует инициативу проведения опроса посредством принятия постановления об инициативе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9. Обращения о проведении опроса, предусмотренные </w:t>
      </w:r>
      <w:hyperlink w:anchor="P177" w:history="1">
        <w:r w:rsidRPr="00FC2392">
          <w:rPr>
            <w:rFonts w:ascii="Arial" w:hAnsi="Arial" w:cs="Arial"/>
            <w:sz w:val="24"/>
            <w:szCs w:val="24"/>
            <w:lang w:eastAsia="ru-RU"/>
          </w:rPr>
          <w:t>частью 2</w:t>
        </w:r>
      </w:hyperlink>
      <w:r w:rsidRPr="00FC2392">
        <w:rPr>
          <w:rFonts w:ascii="Arial" w:hAnsi="Arial" w:cs="Arial"/>
          <w:sz w:val="24"/>
          <w:szCs w:val="24"/>
          <w:lang w:eastAsia="ru-RU"/>
        </w:rPr>
        <w:t xml:space="preserve"> настоящей статьи, правовые акты, предусмотренные </w:t>
      </w:r>
      <w:hyperlink w:anchor="P187" w:history="1">
        <w:r w:rsidRPr="00FC2392">
          <w:rPr>
            <w:rFonts w:ascii="Arial" w:hAnsi="Arial" w:cs="Arial"/>
            <w:sz w:val="24"/>
            <w:szCs w:val="24"/>
            <w:lang w:eastAsia="ru-RU"/>
          </w:rPr>
          <w:t>частями 6</w:t>
        </w:r>
      </w:hyperlink>
      <w:r w:rsidRPr="00FC2392">
        <w:rPr>
          <w:rFonts w:ascii="Arial" w:hAnsi="Arial" w:cs="Arial"/>
          <w:sz w:val="24"/>
          <w:szCs w:val="24"/>
          <w:lang w:eastAsia="ru-RU"/>
        </w:rPr>
        <w:t xml:space="preserve">, </w:t>
      </w:r>
      <w:hyperlink w:anchor="P189" w:history="1">
        <w:r w:rsidRPr="00FC2392">
          <w:rPr>
            <w:rFonts w:ascii="Arial" w:hAnsi="Arial" w:cs="Arial"/>
            <w:sz w:val="24"/>
            <w:szCs w:val="24"/>
            <w:lang w:eastAsia="ru-RU"/>
          </w:rPr>
          <w:t>8</w:t>
        </w:r>
      </w:hyperlink>
      <w:r w:rsidRPr="00FC2392">
        <w:rPr>
          <w:rFonts w:ascii="Arial" w:hAnsi="Arial" w:cs="Arial"/>
          <w:sz w:val="24"/>
          <w:szCs w:val="24"/>
          <w:lang w:eastAsia="ru-RU"/>
        </w:rPr>
        <w:t xml:space="preserve"> настоящей статьи, представляются в Думу Котикского сельского поселения.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10. Обращения о проведении опроса, предусмотренные </w:t>
      </w:r>
      <w:hyperlink w:anchor="P177" w:history="1">
        <w:r w:rsidRPr="00FC2392">
          <w:rPr>
            <w:rFonts w:ascii="Arial" w:hAnsi="Arial" w:cs="Arial"/>
            <w:sz w:val="24"/>
            <w:szCs w:val="24"/>
            <w:lang w:eastAsia="ru-RU"/>
          </w:rPr>
          <w:t>частью 2</w:t>
        </w:r>
      </w:hyperlink>
      <w:r w:rsidRPr="00FC2392">
        <w:rPr>
          <w:rFonts w:ascii="Arial" w:hAnsi="Arial" w:cs="Arial"/>
          <w:sz w:val="24"/>
          <w:szCs w:val="24"/>
          <w:lang w:eastAsia="ru-RU"/>
        </w:rPr>
        <w:t xml:space="preserve"> настоящей статьи, правовые акты, предусмотренные </w:t>
      </w:r>
      <w:hyperlink w:anchor="P187" w:history="1">
        <w:r w:rsidRPr="00FC2392">
          <w:rPr>
            <w:rFonts w:ascii="Arial" w:hAnsi="Arial" w:cs="Arial"/>
            <w:sz w:val="24"/>
            <w:szCs w:val="24"/>
            <w:lang w:eastAsia="ru-RU"/>
          </w:rPr>
          <w:t>частями 6</w:t>
        </w:r>
      </w:hyperlink>
      <w:r w:rsidRPr="00FC2392">
        <w:rPr>
          <w:rFonts w:ascii="Arial" w:hAnsi="Arial" w:cs="Arial"/>
          <w:sz w:val="24"/>
          <w:szCs w:val="24"/>
          <w:lang w:eastAsia="ru-RU"/>
        </w:rPr>
        <w:t xml:space="preserve">, </w:t>
      </w:r>
      <w:hyperlink w:anchor="P189" w:history="1">
        <w:r w:rsidRPr="00FC2392">
          <w:rPr>
            <w:rFonts w:ascii="Arial" w:hAnsi="Arial" w:cs="Arial"/>
            <w:sz w:val="24"/>
            <w:szCs w:val="24"/>
            <w:lang w:eastAsia="ru-RU"/>
          </w:rPr>
          <w:t>8</w:t>
        </w:r>
      </w:hyperlink>
      <w:r w:rsidRPr="00FC2392">
        <w:rPr>
          <w:rFonts w:ascii="Arial" w:hAnsi="Arial" w:cs="Arial"/>
          <w:sz w:val="24"/>
          <w:szCs w:val="24"/>
          <w:lang w:eastAsia="ru-RU"/>
        </w:rPr>
        <w:t xml:space="preserve"> настоящей статьи, должны содержать следующие сведения: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обоснование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дата и срок проведения опроса;</w:t>
      </w:r>
    </w:p>
    <w:p w:rsidR="00FC2392" w:rsidRPr="00FC2392" w:rsidRDefault="00FC2392" w:rsidP="00CD333D">
      <w:pPr>
        <w:pStyle w:val="a3"/>
        <w:ind w:firstLine="709"/>
        <w:jc w:val="both"/>
        <w:rPr>
          <w:rFonts w:ascii="Arial" w:hAnsi="Arial" w:cs="Arial"/>
          <w:sz w:val="24"/>
          <w:szCs w:val="24"/>
          <w:lang w:eastAsia="ru-RU"/>
        </w:rPr>
      </w:pPr>
      <w:bookmarkStart w:id="6" w:name="P194"/>
      <w:bookmarkEnd w:id="6"/>
      <w:r w:rsidRPr="00FC2392">
        <w:rPr>
          <w:rFonts w:ascii="Arial" w:hAnsi="Arial" w:cs="Arial"/>
          <w:sz w:val="24"/>
          <w:szCs w:val="24"/>
          <w:lang w:eastAsia="ru-RU"/>
        </w:rPr>
        <w:t>3) формулировка вопроса (вопросов) опроса и предлагаемые варианты ответа на него (них);</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lastRenderedPageBreak/>
        <w:t>4) территория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5) форма (формы)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6) форма опросного листа;</w:t>
      </w:r>
    </w:p>
    <w:p w:rsid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7) минимальная численность жителей Котикского сельского поселения, участвующих в опросе.</w:t>
      </w:r>
    </w:p>
    <w:p w:rsidR="00CD333D" w:rsidRPr="00FC2392" w:rsidRDefault="00CD333D" w:rsidP="00CD333D">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13. Отзыв инициативы проведения опроса</w:t>
      </w:r>
    </w:p>
    <w:p w:rsidR="00CD333D" w:rsidRPr="00FC2392"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Глава Котикского сельского поселения, Правительство Иркутской области могут до принятия решения о назначении опроса отозвать выдвинутую ими инициативу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Принятие решения об отзыве инициативы проведения опроса осуществляется в порядке, предусмотренном для выдвижения инициативы проведения опроса.</w:t>
      </w:r>
    </w:p>
    <w:p w:rsid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Отзыв главой Котикского сельского поселения инициативы проведения опроса не препятствует рассмотрению такой инициативы Думой Котикского сельского поселения.</w:t>
      </w:r>
    </w:p>
    <w:p w:rsidR="00CD333D" w:rsidRPr="00FC2392" w:rsidRDefault="00CD333D" w:rsidP="00FC2392">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14. Принятие решения о назначении опроса</w:t>
      </w:r>
    </w:p>
    <w:p w:rsidR="00CD333D" w:rsidRPr="00FC2392"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Решение о назначении опроса принимает Дума Котикского сельского поселения.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w:t>
      </w:r>
      <w:proofErr w:type="gramStart"/>
      <w:r w:rsidRPr="00FC2392">
        <w:rPr>
          <w:rFonts w:ascii="Arial" w:hAnsi="Arial" w:cs="Arial"/>
          <w:sz w:val="24"/>
          <w:szCs w:val="24"/>
          <w:lang w:eastAsia="ru-RU"/>
        </w:rPr>
        <w:t xml:space="preserve">Дума Котикского сельского поселения рассматривает инициативу проведения опроса не позднее 30 календарных дней после дня внесения соответствующей инициативы в Думу Котикского сельского поселения, а в случае, когда инициатива проведения опроса выдвигается Думой Котикского сельского поселения, - не позднее 30 календарных дней после дня получения заключения администрации Котикского сельского поселения, предусмотренного </w:t>
      </w:r>
      <w:hyperlink w:anchor="P182" w:history="1">
        <w:r w:rsidRPr="00FC2392">
          <w:rPr>
            <w:rFonts w:ascii="Arial" w:hAnsi="Arial" w:cs="Arial"/>
            <w:sz w:val="24"/>
            <w:szCs w:val="24"/>
            <w:lang w:eastAsia="ru-RU"/>
          </w:rPr>
          <w:t>частью 3 статьи 12</w:t>
        </w:r>
      </w:hyperlink>
      <w:r w:rsidRPr="00FC2392">
        <w:rPr>
          <w:rFonts w:ascii="Arial" w:hAnsi="Arial" w:cs="Arial"/>
          <w:sz w:val="24"/>
          <w:szCs w:val="24"/>
          <w:lang w:eastAsia="ru-RU"/>
        </w:rPr>
        <w:t xml:space="preserve"> настоящего Порядка.</w:t>
      </w:r>
      <w:proofErr w:type="gramEnd"/>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По результатам рассмотрения инициативы проведения опроса Дума Котикского сельского поселения принимает одно из следующих решений:</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о назначении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об отказе в назначении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4. В случае принятия Думой Котикского сельского поселения решения о назначении опроса Дума Котикского сельского поселения вправе изменить формулировку вопроса (вопросов) опроса и предлагаемых вариантов ответа на него (них), предусмотренных </w:t>
      </w:r>
      <w:hyperlink w:anchor="P194" w:history="1">
        <w:r w:rsidRPr="00FC2392">
          <w:rPr>
            <w:rFonts w:ascii="Arial" w:hAnsi="Arial" w:cs="Arial"/>
            <w:sz w:val="24"/>
            <w:szCs w:val="24"/>
            <w:lang w:eastAsia="ru-RU"/>
          </w:rPr>
          <w:t>пунктом 3 части 10 статьи 12</w:t>
        </w:r>
      </w:hyperlink>
      <w:r w:rsidRPr="00FC2392">
        <w:rPr>
          <w:rFonts w:ascii="Arial" w:hAnsi="Arial" w:cs="Arial"/>
          <w:sz w:val="24"/>
          <w:szCs w:val="24"/>
          <w:lang w:eastAsia="ru-RU"/>
        </w:rPr>
        <w:t xml:space="preserve"> настоящего Порядка, при условии оставления без изменения их основного содержания.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5. Если в бюджете Котикского сельского поселения на текущий финансовый год не предусмотрены средства на проведение опроса, одновременно с принятием решения о назначении опроса Дума Котикского сельского поселения принимает решение о внесении изменений в бюджет Котикского сельского поселения в целях осуществления финансирования мероприятий, связанных с подготовкой и проведением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6. В решении Думы Котикского сельского поселения о назначении опроса устанавливаются: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дата и срок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формулировка вопроса (вопросов)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территория опроса, а в случае, когда образуются участки опроса, - также участки опроса и описание границ участков опроса, границы которых не совпадают с границами избирательных участков;</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lastRenderedPageBreak/>
        <w:t>4) форма (формы) опроса, а в случае, когда для разных участков опроса предусматриваются разные формы опроса, также форма (формы) опроса для каждого участка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5) методика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6) форма опросного листа;</w:t>
      </w:r>
    </w:p>
    <w:p w:rsidR="00FC2392" w:rsidRPr="00FC2392" w:rsidRDefault="00FC2392" w:rsidP="00CD333D">
      <w:pPr>
        <w:pStyle w:val="a3"/>
        <w:ind w:firstLine="709"/>
        <w:jc w:val="both"/>
        <w:rPr>
          <w:rFonts w:ascii="Arial" w:hAnsi="Arial" w:cs="Arial"/>
          <w:sz w:val="24"/>
          <w:szCs w:val="24"/>
          <w:lang w:eastAsia="ru-RU"/>
        </w:rPr>
      </w:pPr>
      <w:bookmarkStart w:id="7" w:name="P222"/>
      <w:bookmarkEnd w:id="7"/>
      <w:r w:rsidRPr="00FC2392">
        <w:rPr>
          <w:rFonts w:ascii="Arial" w:hAnsi="Arial" w:cs="Arial"/>
          <w:sz w:val="24"/>
          <w:szCs w:val="24"/>
          <w:lang w:eastAsia="ru-RU"/>
        </w:rPr>
        <w:t>7) минимальная численность жителей Котикского сельского поселения, участвующих в опросе;</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8) количество членов комиссии опроса в случае, когда опрос назначается по инициативе Думы Котикского сельского поселения или главы Котикского сельского поселения.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7. Дата начала проведения опроса не может быть назначена на день ранее 30 календарных дней и позднее 90 календарных дней со дня принятия Думой Котикского сельского поселения решения о его назначении. </w:t>
      </w:r>
      <w:proofErr w:type="gramStart"/>
      <w:r w:rsidRPr="00FC2392">
        <w:rPr>
          <w:rFonts w:ascii="Arial" w:hAnsi="Arial" w:cs="Arial"/>
          <w:sz w:val="24"/>
          <w:szCs w:val="24"/>
          <w:lang w:eastAsia="ru-RU"/>
        </w:rPr>
        <w:t>В целях совмещения дня (одного из дней) опроса, проводимого в форме консультативного местного референдума, с днем голосования на выборах или референдумах на территории Котикского сельского поселения дата начала проведения опроса может быть назначена на более поздний срок, но не позднее 12 месяцев со дня принятия Думой Котикского сельского поселения решения о назначении опроса.</w:t>
      </w:r>
      <w:proofErr w:type="gramEnd"/>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8. Принятие органами местного самоуправления Котикского сельского поселения, должностными лицами Котикского сельского поселения, Избирательной комиссией Котикского сельского поселения, органами государственной власти Иркутской области решения по существу вопроса опроса до проведения опроса не является обстоятельством, исключающим возможность проведения опроса по данному вопросу.</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9. В решении Думы Котикского сельского поселения об отказе в назначении опроса указывается причина (причины) отказа в назначении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Основанием для отказа в назначении опроса является несоблюдение требований, установленных Федеральным </w:t>
      </w:r>
      <w:hyperlink r:id="rId25"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"Об общих принципах организации местного самоуправления в Российской Федерации", </w:t>
      </w:r>
      <w:hyperlink r:id="rId26"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 и настоящим Положением, в части вопросов, подлежащих вынесению на опрос, территории опроса, формы (форм) опроса, инициативы проведения опроса либо обращения о проведении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Решение Думы Котикского сельского поселения об отказе в назначении опроса может быть обжаловано в суд в соответствии с законодательством Российской Федерации.</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10. Решение Думы Котикского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Информирование жителей Котикского сельского поселения о назначении опроса осуществляется посредством опубликования решения Думы Котикского сельского поселения о назначении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11. </w:t>
      </w:r>
      <w:proofErr w:type="gramStart"/>
      <w:r w:rsidRPr="00FC2392">
        <w:rPr>
          <w:rFonts w:ascii="Arial" w:hAnsi="Arial" w:cs="Arial"/>
          <w:sz w:val="24"/>
          <w:szCs w:val="24"/>
          <w:lang w:eastAsia="ru-RU"/>
        </w:rPr>
        <w:t>В случае принятия Думой Котикского сельского поселения решения об отказе в назначении опроса инициатива проведения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15. Принятие решения о назначении опроса при одновременном выдвижении инициативы проведения опроса различными субъектами</w:t>
      </w:r>
    </w:p>
    <w:p w:rsidR="00FC2392" w:rsidRPr="00FC2392" w:rsidRDefault="00FC2392"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Решение о назначении опроса при одновременном выдвижении инициативы проведения опроса различными субъектами принимается в порядке, установленном </w:t>
      </w:r>
      <w:hyperlink r:id="rId27"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 xml:space="preserve">Глава 4. </w:t>
      </w:r>
      <w:r w:rsidR="00CD333D">
        <w:rPr>
          <w:rFonts w:ascii="Arial" w:hAnsi="Arial" w:cs="Arial"/>
          <w:sz w:val="24"/>
          <w:szCs w:val="24"/>
          <w:lang w:eastAsia="ru-RU"/>
        </w:rPr>
        <w:t>П</w:t>
      </w:r>
      <w:r w:rsidR="00CD333D" w:rsidRPr="00FC2392">
        <w:rPr>
          <w:rFonts w:ascii="Arial" w:hAnsi="Arial" w:cs="Arial"/>
          <w:sz w:val="24"/>
          <w:szCs w:val="24"/>
          <w:lang w:eastAsia="ru-RU"/>
        </w:rPr>
        <w:t>одготовка и проведение опроса</w:t>
      </w:r>
    </w:p>
    <w:p w:rsidR="00CD333D" w:rsidRDefault="00CD333D" w:rsidP="00FC2392">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16. Участки опроса</w:t>
      </w:r>
    </w:p>
    <w:p w:rsidR="00CD333D" w:rsidRPr="00FC2392"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Участки опроса образуются в случаях и порядке, установленных Законом Иркутской области.</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Участки опроса образуются решением Думы Котикского сельского поселения о назначении опроса.</w:t>
      </w:r>
    </w:p>
    <w:p w:rsid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Списки участков опроса с указанием их границ и номеров, мест нахождения участковых комиссий опроса, помещений для голосования должны быть опубликованы комиссией, организующей опрос,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25 календарных дней до дня начала проведения опроса.</w:t>
      </w:r>
    </w:p>
    <w:p w:rsidR="00CD333D" w:rsidRPr="00FC2392" w:rsidRDefault="00CD333D" w:rsidP="00CD333D">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17. Список участников опроса</w:t>
      </w:r>
    </w:p>
    <w:p w:rsidR="00CD333D" w:rsidRPr="00FC2392" w:rsidRDefault="00CD333D" w:rsidP="00CD333D">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Для проведения опроса изготавливается список участников опроса, который заполняется во время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В случае образования участков опроса список участников опроса составляется по каждому участку опроса отдельно.</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В случае вынесения на опрос нескольких вопросов опроса по каждому из вопросов опроса составляется отдельный список участников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3. </w:t>
      </w:r>
      <w:hyperlink w:anchor="P322" w:history="1">
        <w:r w:rsidRPr="00FC2392">
          <w:rPr>
            <w:rFonts w:ascii="Arial" w:hAnsi="Arial" w:cs="Arial"/>
            <w:sz w:val="24"/>
            <w:szCs w:val="24"/>
            <w:lang w:eastAsia="ru-RU"/>
          </w:rPr>
          <w:t>Список</w:t>
        </w:r>
      </w:hyperlink>
      <w:r w:rsidRPr="00FC2392">
        <w:rPr>
          <w:rFonts w:ascii="Arial" w:hAnsi="Arial" w:cs="Arial"/>
          <w:sz w:val="24"/>
          <w:szCs w:val="24"/>
          <w:lang w:eastAsia="ru-RU"/>
        </w:rPr>
        <w:t xml:space="preserve"> участников опроса составляется в одном экземпляре по форме, установленной Приложением N 1 к настоящему Порядку. На каждом листе списка участников опроса помещается незаполненная таблица, в столбцы которой при проведении опроса должны заноситься сведения, подтверждающие наличие у участника опроса права на участие в опросе, а также дата голосования и собственноручная подпись участника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Внесение сведений в список участников опроса осуществляется участником опроса при получении опросного листа. С согласия участника опроса или по его просьбе данные об участнике опроса, за исключением даты голосования и подписи участника опроса, могут быть внесены в список участников опроса членом комиссии опроса (участковой комиссии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w:t>
      </w:r>
      <w:hyperlink r:id="rId28" w:history="1">
        <w:r w:rsidRPr="00FC2392">
          <w:rPr>
            <w:rFonts w:ascii="Arial" w:hAnsi="Arial" w:cs="Arial"/>
            <w:sz w:val="24"/>
            <w:szCs w:val="24"/>
            <w:lang w:eastAsia="ru-RU"/>
          </w:rPr>
          <w:t>закона</w:t>
        </w:r>
      </w:hyperlink>
      <w:r w:rsidRPr="00FC2392">
        <w:rPr>
          <w:rFonts w:ascii="Arial" w:hAnsi="Arial" w:cs="Arial"/>
          <w:sz w:val="24"/>
          <w:szCs w:val="24"/>
          <w:lang w:eastAsia="ru-RU"/>
        </w:rPr>
        <w:t xml:space="preserve"> "О персональных данных".</w:t>
      </w:r>
    </w:p>
    <w:p w:rsid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4. Изготовление списков участников опроса обеспечивает комиссия, организующая опрос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5 календарных дней до дня начала проведения опроса.</w:t>
      </w:r>
    </w:p>
    <w:p w:rsidR="00CD333D" w:rsidRPr="00FC2392" w:rsidRDefault="00CD333D" w:rsidP="00CD333D">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18. Опросные листы</w:t>
      </w:r>
    </w:p>
    <w:p w:rsidR="00CD333D" w:rsidRPr="00FC2392" w:rsidRDefault="00CD333D" w:rsidP="00CD333D">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Для проведения опроса изготавливаются опросные листы.</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При вынесении на опрос одновременно нескольких вопросов все вопросы опроса печатаются на опросных листах, различных по размеру и цвету.</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Опросный лист обязательно должен включать:</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формулировку вопроса, предлагаемого при проведении опроса, и варианты ответа на него;</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разъяснение порядка заполнения опросного листа;</w:t>
      </w: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 xml:space="preserve">3) в отношении опроса, проводимого в форме поквартирного (подомового) обхода, следующую информацию об участнике (участниках) опроса: фамилия, имя, отчество, дата рождения (в возрасте 18 лет - дополнительно день и месяц </w:t>
      </w:r>
      <w:r w:rsidRPr="00FC2392">
        <w:rPr>
          <w:rFonts w:ascii="Arial" w:hAnsi="Arial" w:cs="Arial"/>
          <w:sz w:val="24"/>
          <w:szCs w:val="24"/>
          <w:lang w:eastAsia="ru-RU"/>
        </w:rPr>
        <w:lastRenderedPageBreak/>
        <w:t>рождения), адрес места жительства, данные паспорта или заменяющего его документа, подпись;</w:t>
      </w:r>
      <w:proofErr w:type="gramEnd"/>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4) в отношении опроса, проводимого в форме поквартирного (подомового) обхода, согласие участника опроса на обработку его персональных данных в соответствии с Федеральным </w:t>
      </w:r>
      <w:hyperlink r:id="rId29"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"О персональных данных".</w:t>
      </w:r>
    </w:p>
    <w:p w:rsidR="00FC2392" w:rsidRPr="00FC2392" w:rsidRDefault="00FC2392" w:rsidP="00CD333D">
      <w:pPr>
        <w:pStyle w:val="a3"/>
        <w:ind w:firstLine="709"/>
        <w:jc w:val="both"/>
        <w:rPr>
          <w:rFonts w:ascii="Arial" w:hAnsi="Arial" w:cs="Arial"/>
          <w:sz w:val="24"/>
          <w:szCs w:val="24"/>
          <w:lang w:eastAsia="ru-RU"/>
        </w:rPr>
      </w:pPr>
      <w:bookmarkStart w:id="8" w:name="P264"/>
      <w:bookmarkEnd w:id="8"/>
      <w:r w:rsidRPr="00FC2392">
        <w:rPr>
          <w:rFonts w:ascii="Arial" w:hAnsi="Arial" w:cs="Arial"/>
          <w:sz w:val="24"/>
          <w:szCs w:val="24"/>
          <w:lang w:eastAsia="ru-RU"/>
        </w:rPr>
        <w:t>4. Один опросный лист для голосования на консультативном местном референдуме может использоваться для голосования только одного участника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Нумерация опросных листов для голосования на консультативном местном референдуме, а также иные различия между ними не допускаются.</w:t>
      </w:r>
    </w:p>
    <w:p w:rsidR="00FC2392" w:rsidRPr="00FC2392" w:rsidRDefault="00FC2392" w:rsidP="00CD333D">
      <w:pPr>
        <w:pStyle w:val="a3"/>
        <w:ind w:firstLine="709"/>
        <w:jc w:val="both"/>
        <w:rPr>
          <w:rFonts w:ascii="Arial" w:hAnsi="Arial" w:cs="Arial"/>
          <w:sz w:val="24"/>
          <w:szCs w:val="24"/>
          <w:lang w:eastAsia="ru-RU"/>
        </w:rPr>
      </w:pPr>
      <w:bookmarkStart w:id="9" w:name="P266"/>
      <w:bookmarkEnd w:id="9"/>
      <w:r w:rsidRPr="00FC2392">
        <w:rPr>
          <w:rFonts w:ascii="Arial" w:hAnsi="Arial" w:cs="Arial"/>
          <w:sz w:val="24"/>
          <w:szCs w:val="24"/>
          <w:lang w:eastAsia="ru-RU"/>
        </w:rPr>
        <w:t>5. Один опросный лист для поквартирного (подомового) обхода может использоваться для голосования нескольких участников опроса, при этом одна строка такого опросного листа может использоваться для голосования только одного участника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Каждый указанный опросный лист должен быть пронумерован, нумерация должна быть единой.</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6. На опросном собрании может использоваться опросный лист, предусмотренный </w:t>
      </w:r>
      <w:hyperlink w:anchor="P264" w:history="1">
        <w:r w:rsidRPr="00FC2392">
          <w:rPr>
            <w:rFonts w:ascii="Arial" w:hAnsi="Arial" w:cs="Arial"/>
            <w:sz w:val="24"/>
            <w:szCs w:val="24"/>
            <w:lang w:eastAsia="ru-RU"/>
          </w:rPr>
          <w:t>частью 4</w:t>
        </w:r>
      </w:hyperlink>
      <w:r w:rsidRPr="00FC2392">
        <w:rPr>
          <w:rFonts w:ascii="Arial" w:hAnsi="Arial" w:cs="Arial"/>
          <w:sz w:val="24"/>
          <w:szCs w:val="24"/>
          <w:lang w:eastAsia="ru-RU"/>
        </w:rPr>
        <w:t xml:space="preserve"> настоящей статьи, или опросный лист, предусмотренный </w:t>
      </w:r>
      <w:hyperlink w:anchor="P266" w:history="1">
        <w:r w:rsidRPr="00FC2392">
          <w:rPr>
            <w:rFonts w:ascii="Arial" w:hAnsi="Arial" w:cs="Arial"/>
            <w:sz w:val="24"/>
            <w:szCs w:val="24"/>
            <w:lang w:eastAsia="ru-RU"/>
          </w:rPr>
          <w:t>частью 5</w:t>
        </w:r>
      </w:hyperlink>
      <w:r w:rsidRPr="00FC2392">
        <w:rPr>
          <w:rFonts w:ascii="Arial" w:hAnsi="Arial" w:cs="Arial"/>
          <w:sz w:val="24"/>
          <w:szCs w:val="24"/>
          <w:lang w:eastAsia="ru-RU"/>
        </w:rPr>
        <w:t xml:space="preserve"> настоящей статьи.</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7. Текст опросного листа печатается на русском языке и размещается только на одной стороне опросного листа.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8. Количество опросных листов, порядок их изготовления и передачи участковым комиссиям опроса, порядок осуществления контроля за изготовлением опросных листов утверждаются комиссией, организующей опрос, не </w:t>
      </w:r>
      <w:proofErr w:type="gramStart"/>
      <w:r w:rsidRPr="00FC2392">
        <w:rPr>
          <w:rFonts w:ascii="Arial" w:hAnsi="Arial" w:cs="Arial"/>
          <w:sz w:val="24"/>
          <w:szCs w:val="24"/>
          <w:lang w:eastAsia="ru-RU"/>
        </w:rPr>
        <w:t>позднее</w:t>
      </w:r>
      <w:proofErr w:type="gramEnd"/>
      <w:r w:rsidRPr="00FC2392">
        <w:rPr>
          <w:rFonts w:ascii="Arial" w:hAnsi="Arial" w:cs="Arial"/>
          <w:sz w:val="24"/>
          <w:szCs w:val="24"/>
          <w:lang w:eastAsia="ru-RU"/>
        </w:rPr>
        <w:t xml:space="preserve"> чем за 20 календарных дней до дня начала проведения опроса.</w:t>
      </w:r>
    </w:p>
    <w:p w:rsidR="00CD333D" w:rsidRDefault="00CD333D" w:rsidP="00FC2392">
      <w:pPr>
        <w:pStyle w:val="a3"/>
        <w:jc w:val="both"/>
        <w:rPr>
          <w:rFonts w:ascii="Arial" w:hAnsi="Arial" w:cs="Arial"/>
          <w:sz w:val="24"/>
          <w:szCs w:val="24"/>
          <w:lang w:eastAsia="ru-RU"/>
        </w:rPr>
      </w:pPr>
    </w:p>
    <w:p w:rsid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19. Проведение опроса</w:t>
      </w:r>
    </w:p>
    <w:p w:rsidR="00CD333D" w:rsidRPr="00FC2392"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Опрос проводится путем заполнения опросного листа участником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2. Опрос проводится в соответствии с порядком, установленным </w:t>
      </w:r>
      <w:hyperlink r:id="rId30"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20. Определение итогов голосования и результатов опроса</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1. </w:t>
      </w:r>
      <w:proofErr w:type="gramStart"/>
      <w:r w:rsidRPr="00FC2392">
        <w:rPr>
          <w:rFonts w:ascii="Arial" w:hAnsi="Arial" w:cs="Arial"/>
          <w:sz w:val="24"/>
          <w:szCs w:val="24"/>
          <w:lang w:eastAsia="ru-RU"/>
        </w:rPr>
        <w:t>После истечения времени голосования на опросе, а в случае проведения опроса в форме опросного собрания - после окончания голосования по вопросу опроса участковая комиссия опроса определяет итоги голосования по участку опроса, а в случае, когда опрос проводился без образования участков опроса, комиссия, организующая опрос, определяет итоги голосования на всей территории опроса и результаты опроса.</w:t>
      </w:r>
      <w:proofErr w:type="gramEnd"/>
      <w:r w:rsidRPr="00FC2392">
        <w:rPr>
          <w:rFonts w:ascii="Arial" w:hAnsi="Arial" w:cs="Arial"/>
          <w:sz w:val="24"/>
          <w:szCs w:val="24"/>
          <w:lang w:eastAsia="ru-RU"/>
        </w:rPr>
        <w:t xml:space="preserve"> Определение итогов голосования и результатов опроса осуществляется в порядке, предусмотренном </w:t>
      </w:r>
      <w:hyperlink r:id="rId31" w:history="1">
        <w:r w:rsidRPr="00FC2392">
          <w:rPr>
            <w:rFonts w:ascii="Arial" w:hAnsi="Arial" w:cs="Arial"/>
            <w:sz w:val="24"/>
            <w:szCs w:val="24"/>
            <w:lang w:eastAsia="ru-RU"/>
          </w:rPr>
          <w:t>Законом</w:t>
        </w:r>
      </w:hyperlink>
      <w:r w:rsidRPr="00FC2392">
        <w:rPr>
          <w:rFonts w:ascii="Arial" w:hAnsi="Arial" w:cs="Arial"/>
          <w:sz w:val="24"/>
          <w:szCs w:val="24"/>
          <w:lang w:eastAsia="ru-RU"/>
        </w:rPr>
        <w:t xml:space="preserve"> Иркутской области и настоящей статьей.</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Итоги голосования устанавливаются путем подсчета голосов участников опроса, поданных за каждый вариант ответа на вопрос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При определении итогов голосования не учитываются опросные листы (строки опросных листов), погашенные или признанные недействительными.</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Погашенными являются неиспользованные опросные листы, а также опросные листы, при заполнении которых участниками опроса совершены ошибки и которые были заменены на другие опросные листы. Недействительными являются опросные листы, не содержащие отметок за соответствующий вариант ответа на вопрос опроса либо содержащие такие отметки, в результате которых не представляется возможным определить волеизъявление участника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lastRenderedPageBreak/>
        <w:t>3. Итоги голосования по участку опроса могут быть признаны недействительными в следующих случаях:</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по решению суда.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4. Результаты опроса могут быть признаны недействительными в следующих случаях:</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по решению суда;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3) итоги голосования признаны недействительными на части участков опроса,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 проголосовавших на опросе.</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 xml:space="preserve">5. Опрос признается несостоявшимся, если при его проведении проголосовало меньшее количество участников опроса, чем минимальная численность, установленная в соответствии с </w:t>
      </w:r>
      <w:hyperlink w:anchor="P222" w:history="1">
        <w:r w:rsidRPr="00FC2392">
          <w:rPr>
            <w:rFonts w:ascii="Arial" w:hAnsi="Arial" w:cs="Arial"/>
            <w:sz w:val="24"/>
            <w:szCs w:val="24"/>
            <w:lang w:eastAsia="ru-RU"/>
          </w:rPr>
          <w:t>пунктом 7 части 6 статьи 14</w:t>
        </w:r>
      </w:hyperlink>
      <w:r w:rsidRPr="00FC2392">
        <w:rPr>
          <w:rFonts w:ascii="Arial" w:hAnsi="Arial" w:cs="Arial"/>
          <w:sz w:val="24"/>
          <w:szCs w:val="24"/>
          <w:lang w:eastAsia="ru-RU"/>
        </w:rPr>
        <w:t xml:space="preserve"> настоящего Порядка.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6. Итоги опроса признаются недействительными, опрос признается несостоявшимся по каждому вопросу опроса отдельно.</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21. Опубликование результатов опроса, хранение документации опроса</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1. Официальное опубликование результатов опроса, а также данных о количестве голосов участников опроса, поданных за различные варианты ответа на вопрос (вопросы) опроса, осуществляется комиссией, организующей опрос, в течение 14 календарных дней после дня окончания срока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В случае, когда опрос проводился на участках опроса, комиссия, организующая опрос, также публикует данные, содержащиеся в протоколах об итогах голосования на участках опроса, в течение 30 календарных дней после дня окончания срока проведения опроса.</w:t>
      </w:r>
    </w:p>
    <w:p w:rsidR="00FC2392" w:rsidRPr="00FC2392" w:rsidRDefault="00FC2392" w:rsidP="00CD333D">
      <w:pPr>
        <w:pStyle w:val="a3"/>
        <w:ind w:firstLine="709"/>
        <w:jc w:val="both"/>
        <w:rPr>
          <w:rFonts w:ascii="Arial" w:hAnsi="Arial" w:cs="Arial"/>
          <w:sz w:val="24"/>
          <w:szCs w:val="24"/>
          <w:lang w:eastAsia="ru-RU"/>
        </w:rPr>
      </w:pPr>
      <w:r w:rsidRPr="00FC2392">
        <w:rPr>
          <w:rFonts w:ascii="Arial" w:hAnsi="Arial" w:cs="Arial"/>
          <w:sz w:val="24"/>
          <w:szCs w:val="24"/>
          <w:lang w:eastAsia="ru-RU"/>
        </w:rPr>
        <w:t>2. Вся документация опроса, включая опросные листы и списки участников опроса, подлежит хранению в Думе Котикского сельского поселения не менее одного года после дня окончания срока проведения опроса.</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jc w:val="center"/>
        <w:rPr>
          <w:rFonts w:ascii="Arial" w:hAnsi="Arial" w:cs="Arial"/>
          <w:sz w:val="24"/>
          <w:szCs w:val="24"/>
          <w:lang w:eastAsia="ru-RU"/>
        </w:rPr>
      </w:pPr>
      <w:r w:rsidRPr="00FC2392">
        <w:rPr>
          <w:rFonts w:ascii="Arial" w:hAnsi="Arial" w:cs="Arial"/>
          <w:sz w:val="24"/>
          <w:szCs w:val="24"/>
          <w:lang w:eastAsia="ru-RU"/>
        </w:rPr>
        <w:t>Статья 22. Рассмотрение результатов опроса</w:t>
      </w:r>
    </w:p>
    <w:p w:rsidR="00CD333D" w:rsidRDefault="00CD333D" w:rsidP="00FC2392">
      <w:pPr>
        <w:pStyle w:val="a3"/>
        <w:jc w:val="both"/>
        <w:rPr>
          <w:rFonts w:ascii="Arial" w:hAnsi="Arial" w:cs="Arial"/>
          <w:sz w:val="24"/>
          <w:szCs w:val="24"/>
          <w:lang w:eastAsia="ru-RU"/>
        </w:rPr>
      </w:pPr>
    </w:p>
    <w:p w:rsidR="00FC2392" w:rsidRPr="00FC2392" w:rsidRDefault="00FC2392" w:rsidP="00CD333D">
      <w:pPr>
        <w:pStyle w:val="a3"/>
        <w:ind w:firstLine="709"/>
        <w:jc w:val="both"/>
        <w:rPr>
          <w:rFonts w:ascii="Arial" w:hAnsi="Arial" w:cs="Arial"/>
          <w:sz w:val="24"/>
          <w:szCs w:val="24"/>
          <w:lang w:eastAsia="ru-RU"/>
        </w:rPr>
      </w:pPr>
      <w:proofErr w:type="gramStart"/>
      <w:r w:rsidRPr="00FC2392">
        <w:rPr>
          <w:rFonts w:ascii="Arial" w:hAnsi="Arial" w:cs="Arial"/>
          <w:sz w:val="24"/>
          <w:szCs w:val="24"/>
          <w:lang w:eastAsia="ru-RU"/>
        </w:rPr>
        <w:t>Результаты опроса подлежат рассмотрению Думой Котикского сельского поселения на ближайшем заседании, но не позднее 30 календарных дней со дня официального опубликования результатов опроса, с обязательным приглашением на такое заседание должностных лиц органов местного самоуправления Котикского сельского поселения, к компетенции которых относится решение вопросов, являвшихся предметом опроса, должностных лиц Правительства Иркутской области, в случае, если опрос проводился по инициативе Правительства Иркутской</w:t>
      </w:r>
      <w:proofErr w:type="gramEnd"/>
      <w:r w:rsidRPr="00FC2392">
        <w:rPr>
          <w:rFonts w:ascii="Arial" w:hAnsi="Arial" w:cs="Arial"/>
          <w:sz w:val="24"/>
          <w:szCs w:val="24"/>
          <w:lang w:eastAsia="ru-RU"/>
        </w:rPr>
        <w:t xml:space="preserve"> области.</w:t>
      </w:r>
    </w:p>
    <w:p w:rsidR="00FC2392" w:rsidRPr="00FC2392" w:rsidRDefault="00FC2392" w:rsidP="00FC2392">
      <w:pPr>
        <w:pStyle w:val="a3"/>
        <w:jc w:val="both"/>
        <w:rPr>
          <w:rFonts w:ascii="Arial" w:eastAsia="Calibri" w:hAnsi="Arial" w:cs="Arial"/>
          <w:sz w:val="24"/>
          <w:szCs w:val="24"/>
        </w:rPr>
        <w:sectPr w:rsidR="00FC2392" w:rsidRPr="00FC2392" w:rsidSect="006021C9">
          <w:pgSz w:w="11906" w:h="16838"/>
          <w:pgMar w:top="1134" w:right="850" w:bottom="1134" w:left="1701" w:header="708" w:footer="708" w:gutter="0"/>
          <w:cols w:space="708"/>
          <w:docGrid w:linePitch="360"/>
        </w:sectPr>
      </w:pPr>
    </w:p>
    <w:p w:rsidR="00FC2392" w:rsidRPr="00CD333D" w:rsidRDefault="00FC2392" w:rsidP="00CD333D">
      <w:pPr>
        <w:pStyle w:val="a3"/>
        <w:jc w:val="right"/>
        <w:rPr>
          <w:rFonts w:ascii="Courier New" w:hAnsi="Courier New" w:cs="Courier New"/>
          <w:lang w:eastAsia="ru-RU"/>
        </w:rPr>
      </w:pPr>
      <w:r w:rsidRPr="00CD333D">
        <w:rPr>
          <w:rFonts w:ascii="Courier New" w:hAnsi="Courier New" w:cs="Courier New"/>
          <w:lang w:eastAsia="ru-RU"/>
        </w:rPr>
        <w:lastRenderedPageBreak/>
        <w:t>Приложение N1</w:t>
      </w:r>
    </w:p>
    <w:p w:rsidR="00FC2392" w:rsidRPr="00CD333D" w:rsidRDefault="00FC2392" w:rsidP="00CD333D">
      <w:pPr>
        <w:pStyle w:val="a3"/>
        <w:jc w:val="right"/>
        <w:rPr>
          <w:rFonts w:ascii="Courier New" w:hAnsi="Courier New" w:cs="Courier New"/>
          <w:lang w:eastAsia="ru-RU"/>
        </w:rPr>
      </w:pPr>
      <w:r w:rsidRPr="00CD333D">
        <w:rPr>
          <w:rFonts w:ascii="Courier New" w:hAnsi="Courier New" w:cs="Courier New"/>
          <w:lang w:eastAsia="ru-RU"/>
        </w:rPr>
        <w:t>к Порядку назначения и проведения</w:t>
      </w:r>
    </w:p>
    <w:p w:rsidR="00FC2392" w:rsidRPr="00CD333D" w:rsidRDefault="00FC2392" w:rsidP="00CD333D">
      <w:pPr>
        <w:pStyle w:val="a3"/>
        <w:jc w:val="right"/>
        <w:rPr>
          <w:rFonts w:ascii="Courier New" w:hAnsi="Courier New" w:cs="Courier New"/>
          <w:lang w:eastAsia="ru-RU"/>
        </w:rPr>
      </w:pPr>
      <w:r w:rsidRPr="00CD333D">
        <w:rPr>
          <w:rFonts w:ascii="Courier New" w:hAnsi="Courier New" w:cs="Courier New"/>
          <w:lang w:eastAsia="ru-RU"/>
        </w:rPr>
        <w:t>опроса граждан в Котикском сельском поселении</w:t>
      </w:r>
    </w:p>
    <w:p w:rsidR="00FC2392" w:rsidRPr="00FC2392" w:rsidRDefault="00FC2392" w:rsidP="00FC2392">
      <w:pPr>
        <w:pStyle w:val="a3"/>
        <w:jc w:val="both"/>
        <w:rPr>
          <w:rFonts w:ascii="Arial" w:hAnsi="Arial" w:cs="Arial"/>
          <w:sz w:val="24"/>
          <w:szCs w:val="24"/>
          <w:lang w:eastAsia="ru-RU"/>
        </w:rPr>
      </w:pPr>
    </w:p>
    <w:p w:rsidR="00FC2392" w:rsidRPr="00F85E5B" w:rsidRDefault="00CD333D" w:rsidP="00CD333D">
      <w:pPr>
        <w:pStyle w:val="a3"/>
        <w:jc w:val="center"/>
        <w:rPr>
          <w:rFonts w:ascii="Arial" w:hAnsi="Arial" w:cs="Arial"/>
          <w:sz w:val="24"/>
          <w:szCs w:val="24"/>
          <w:lang w:eastAsia="ru-RU"/>
        </w:rPr>
      </w:pPr>
      <w:r>
        <w:rPr>
          <w:rFonts w:ascii="Arial" w:hAnsi="Arial" w:cs="Arial"/>
          <w:b/>
          <w:sz w:val="30"/>
          <w:szCs w:val="30"/>
          <w:lang w:eastAsia="ru-RU"/>
        </w:rPr>
        <w:t>О</w:t>
      </w:r>
      <w:r w:rsidRPr="00CD333D">
        <w:rPr>
          <w:rFonts w:ascii="Arial" w:hAnsi="Arial" w:cs="Arial"/>
          <w:b/>
          <w:sz w:val="30"/>
          <w:szCs w:val="30"/>
          <w:lang w:eastAsia="ru-RU"/>
        </w:rPr>
        <w:t xml:space="preserve">прос граждан в </w:t>
      </w:r>
      <w:r>
        <w:rPr>
          <w:rFonts w:ascii="Arial" w:hAnsi="Arial" w:cs="Arial"/>
          <w:b/>
          <w:sz w:val="30"/>
          <w:szCs w:val="30"/>
          <w:lang w:eastAsia="ru-RU"/>
        </w:rPr>
        <w:t>К</w:t>
      </w:r>
      <w:r w:rsidRPr="00CD333D">
        <w:rPr>
          <w:rFonts w:ascii="Arial" w:hAnsi="Arial" w:cs="Arial"/>
          <w:b/>
          <w:sz w:val="30"/>
          <w:szCs w:val="30"/>
          <w:lang w:eastAsia="ru-RU"/>
        </w:rPr>
        <w:t>отикском сельском поселении</w:t>
      </w:r>
      <w:r>
        <w:rPr>
          <w:rFonts w:ascii="Arial" w:hAnsi="Arial" w:cs="Arial"/>
          <w:b/>
          <w:sz w:val="30"/>
          <w:szCs w:val="30"/>
          <w:lang w:eastAsia="ru-RU"/>
        </w:rPr>
        <w:t xml:space="preserve"> </w:t>
      </w:r>
      <w:r w:rsidRPr="00CD333D">
        <w:rPr>
          <w:rFonts w:ascii="Arial" w:hAnsi="Arial" w:cs="Arial"/>
          <w:b/>
          <w:sz w:val="30"/>
          <w:szCs w:val="30"/>
          <w:lang w:eastAsia="ru-RU"/>
        </w:rPr>
        <w:t>по вопросу ____________________</w:t>
      </w:r>
    </w:p>
    <w:p w:rsidR="00FC2392" w:rsidRPr="00CD333D" w:rsidRDefault="00FC2392" w:rsidP="00CD333D">
      <w:pPr>
        <w:pStyle w:val="a3"/>
        <w:jc w:val="center"/>
        <w:rPr>
          <w:rFonts w:ascii="Arial" w:hAnsi="Arial" w:cs="Arial"/>
          <w:sz w:val="24"/>
          <w:szCs w:val="24"/>
          <w:lang w:eastAsia="ru-RU"/>
        </w:rPr>
      </w:pPr>
    </w:p>
    <w:p w:rsidR="00FC2392" w:rsidRPr="00CD333D" w:rsidRDefault="00CD333D" w:rsidP="00CD333D">
      <w:pPr>
        <w:pStyle w:val="a3"/>
        <w:jc w:val="center"/>
        <w:rPr>
          <w:rFonts w:ascii="Arial" w:hAnsi="Arial" w:cs="Arial"/>
          <w:b/>
          <w:sz w:val="30"/>
          <w:szCs w:val="30"/>
          <w:lang w:eastAsia="ru-RU"/>
        </w:rPr>
      </w:pPr>
      <w:bookmarkStart w:id="10" w:name="P322"/>
      <w:bookmarkEnd w:id="10"/>
      <w:r>
        <w:rPr>
          <w:rFonts w:ascii="Arial" w:hAnsi="Arial" w:cs="Arial"/>
          <w:b/>
          <w:sz w:val="30"/>
          <w:szCs w:val="30"/>
          <w:lang w:eastAsia="ru-RU"/>
        </w:rPr>
        <w:t>С</w:t>
      </w:r>
      <w:r w:rsidRPr="00CD333D">
        <w:rPr>
          <w:rFonts w:ascii="Arial" w:hAnsi="Arial" w:cs="Arial"/>
          <w:b/>
          <w:sz w:val="30"/>
          <w:szCs w:val="30"/>
          <w:lang w:eastAsia="ru-RU"/>
        </w:rPr>
        <w:t>писок</w:t>
      </w:r>
      <w:r>
        <w:rPr>
          <w:rFonts w:ascii="Arial" w:hAnsi="Arial" w:cs="Arial"/>
          <w:b/>
          <w:sz w:val="30"/>
          <w:szCs w:val="30"/>
          <w:lang w:eastAsia="ru-RU"/>
        </w:rPr>
        <w:t xml:space="preserve"> </w:t>
      </w:r>
      <w:r w:rsidRPr="00CD333D">
        <w:rPr>
          <w:rFonts w:ascii="Arial" w:hAnsi="Arial" w:cs="Arial"/>
          <w:b/>
          <w:sz w:val="30"/>
          <w:szCs w:val="30"/>
          <w:lang w:eastAsia="ru-RU"/>
        </w:rPr>
        <w:t xml:space="preserve">участников опроса граждан в </w:t>
      </w:r>
      <w:r>
        <w:rPr>
          <w:rFonts w:ascii="Arial" w:hAnsi="Arial" w:cs="Arial"/>
          <w:b/>
          <w:sz w:val="30"/>
          <w:szCs w:val="30"/>
          <w:lang w:eastAsia="ru-RU"/>
        </w:rPr>
        <w:t>К</w:t>
      </w:r>
      <w:r w:rsidRPr="00CD333D">
        <w:rPr>
          <w:rFonts w:ascii="Arial" w:hAnsi="Arial" w:cs="Arial"/>
          <w:b/>
          <w:sz w:val="30"/>
          <w:szCs w:val="30"/>
          <w:lang w:eastAsia="ru-RU"/>
        </w:rPr>
        <w:t>отикском сельском поселении</w:t>
      </w:r>
      <w:r>
        <w:rPr>
          <w:rFonts w:ascii="Arial" w:hAnsi="Arial" w:cs="Arial"/>
          <w:b/>
          <w:sz w:val="30"/>
          <w:szCs w:val="30"/>
          <w:lang w:eastAsia="ru-RU"/>
        </w:rPr>
        <w:t xml:space="preserve"> </w:t>
      </w:r>
      <w:r w:rsidRPr="00CD333D">
        <w:rPr>
          <w:rFonts w:ascii="Arial" w:hAnsi="Arial" w:cs="Arial"/>
          <w:b/>
          <w:sz w:val="30"/>
          <w:szCs w:val="30"/>
          <w:lang w:eastAsia="ru-RU"/>
        </w:rPr>
        <w:t xml:space="preserve">по участку опроса </w:t>
      </w:r>
      <w:r w:rsidR="00F85E5B">
        <w:rPr>
          <w:rFonts w:ascii="Arial" w:hAnsi="Arial" w:cs="Arial"/>
          <w:b/>
          <w:sz w:val="30"/>
          <w:szCs w:val="30"/>
          <w:lang w:eastAsia="ru-RU"/>
        </w:rPr>
        <w:t>№</w:t>
      </w:r>
      <w:bookmarkStart w:id="11" w:name="_GoBack"/>
      <w:bookmarkEnd w:id="11"/>
      <w:r w:rsidRPr="00CD333D">
        <w:rPr>
          <w:rFonts w:ascii="Arial" w:hAnsi="Arial" w:cs="Arial"/>
          <w:b/>
          <w:sz w:val="30"/>
          <w:szCs w:val="30"/>
          <w:lang w:eastAsia="ru-RU"/>
        </w:rPr>
        <w:t xml:space="preserve"> __ </w:t>
      </w:r>
      <w:hyperlink w:anchor="P405" w:history="1">
        <w:r w:rsidRPr="00CD333D">
          <w:rPr>
            <w:rFonts w:ascii="Arial" w:hAnsi="Arial" w:cs="Arial"/>
            <w:b/>
            <w:sz w:val="30"/>
            <w:szCs w:val="30"/>
            <w:lang w:eastAsia="ru-RU"/>
          </w:rPr>
          <w:t>&lt;1&gt;</w:t>
        </w:r>
      </w:hyperlink>
    </w:p>
    <w:p w:rsidR="00FC2392" w:rsidRPr="00CD333D" w:rsidRDefault="00FC2392" w:rsidP="00CD333D">
      <w:pPr>
        <w:pStyle w:val="a3"/>
        <w:jc w:val="center"/>
        <w:rPr>
          <w:rFonts w:ascii="Arial" w:hAnsi="Arial" w:cs="Arial"/>
          <w:sz w:val="24"/>
          <w:szCs w:val="24"/>
          <w:lang w:eastAsia="ru-RU"/>
        </w:rPr>
      </w:pPr>
    </w:p>
    <w:p w:rsidR="00FC2392" w:rsidRPr="00CD333D" w:rsidRDefault="00CD333D" w:rsidP="00CD333D">
      <w:pPr>
        <w:pStyle w:val="a3"/>
        <w:jc w:val="center"/>
        <w:rPr>
          <w:rFonts w:ascii="Arial" w:hAnsi="Arial" w:cs="Arial"/>
          <w:sz w:val="24"/>
          <w:szCs w:val="24"/>
          <w:lang w:eastAsia="ru-RU"/>
        </w:rPr>
      </w:pPr>
      <w:r w:rsidRPr="00CD333D">
        <w:rPr>
          <w:rFonts w:ascii="Arial" w:hAnsi="Arial" w:cs="Arial"/>
          <w:b/>
          <w:sz w:val="30"/>
          <w:szCs w:val="30"/>
          <w:lang w:eastAsia="ru-RU"/>
        </w:rPr>
        <w:t>_________________________________________________________</w:t>
      </w:r>
    </w:p>
    <w:p w:rsidR="00FC2392" w:rsidRPr="00CD333D" w:rsidRDefault="00CD333D" w:rsidP="00CD333D">
      <w:pPr>
        <w:pStyle w:val="a3"/>
        <w:jc w:val="center"/>
        <w:rPr>
          <w:rFonts w:ascii="Arial" w:hAnsi="Arial" w:cs="Arial"/>
          <w:sz w:val="24"/>
          <w:szCs w:val="24"/>
          <w:lang w:eastAsia="ru-RU"/>
        </w:rPr>
      </w:pPr>
      <w:proofErr w:type="gramStart"/>
      <w:r w:rsidRPr="00CD333D">
        <w:rPr>
          <w:rFonts w:ascii="Arial" w:hAnsi="Arial" w:cs="Arial"/>
          <w:sz w:val="24"/>
          <w:szCs w:val="24"/>
          <w:lang w:eastAsia="ru-RU"/>
        </w:rPr>
        <w:t>(адрес комиссии опроса граждан</w:t>
      </w:r>
      <w:proofErr w:type="gramEnd"/>
    </w:p>
    <w:p w:rsidR="00FC2392" w:rsidRPr="00CD333D" w:rsidRDefault="00CD333D" w:rsidP="00CD333D">
      <w:pPr>
        <w:pStyle w:val="a3"/>
        <w:jc w:val="center"/>
        <w:rPr>
          <w:rFonts w:ascii="Arial" w:hAnsi="Arial" w:cs="Arial"/>
          <w:sz w:val="24"/>
          <w:szCs w:val="24"/>
          <w:lang w:eastAsia="ru-RU"/>
        </w:rPr>
      </w:pPr>
      <w:proofErr w:type="gramStart"/>
      <w:r w:rsidRPr="00CD333D">
        <w:rPr>
          <w:rFonts w:ascii="Arial" w:hAnsi="Arial" w:cs="Arial"/>
          <w:sz w:val="24"/>
          <w:szCs w:val="24"/>
          <w:lang w:eastAsia="ru-RU"/>
        </w:rPr>
        <w:t xml:space="preserve">в </w:t>
      </w:r>
      <w:r>
        <w:rPr>
          <w:rFonts w:ascii="Arial" w:hAnsi="Arial" w:cs="Arial"/>
          <w:sz w:val="24"/>
          <w:szCs w:val="24"/>
          <w:lang w:eastAsia="ru-RU"/>
        </w:rPr>
        <w:t>К</w:t>
      </w:r>
      <w:r w:rsidRPr="00CD333D">
        <w:rPr>
          <w:rFonts w:ascii="Arial" w:hAnsi="Arial" w:cs="Arial"/>
          <w:sz w:val="24"/>
          <w:szCs w:val="24"/>
          <w:lang w:eastAsia="ru-RU"/>
        </w:rPr>
        <w:t>отикском сельском поселении (участковой комиссии</w:t>
      </w:r>
      <w:proofErr w:type="gramEnd"/>
    </w:p>
    <w:p w:rsidR="00FC2392" w:rsidRPr="00CD333D" w:rsidRDefault="00FC2392" w:rsidP="00CD333D">
      <w:pPr>
        <w:pStyle w:val="a3"/>
        <w:jc w:val="center"/>
        <w:rPr>
          <w:rFonts w:ascii="Arial" w:hAnsi="Arial" w:cs="Arial"/>
          <w:sz w:val="24"/>
          <w:szCs w:val="24"/>
          <w:lang w:eastAsia="ru-RU"/>
        </w:rPr>
      </w:pPr>
    </w:p>
    <w:p w:rsidR="00FC2392" w:rsidRPr="00F85E5B" w:rsidRDefault="00CD333D" w:rsidP="00CD333D">
      <w:pPr>
        <w:pStyle w:val="a3"/>
        <w:jc w:val="center"/>
        <w:rPr>
          <w:rFonts w:ascii="Arial" w:hAnsi="Arial" w:cs="Arial"/>
          <w:sz w:val="24"/>
          <w:szCs w:val="24"/>
          <w:lang w:eastAsia="ru-RU"/>
        </w:rPr>
      </w:pPr>
      <w:r w:rsidRPr="00CD333D">
        <w:rPr>
          <w:rFonts w:ascii="Arial" w:hAnsi="Arial" w:cs="Arial"/>
          <w:b/>
          <w:sz w:val="30"/>
          <w:szCs w:val="30"/>
          <w:lang w:eastAsia="ru-RU"/>
        </w:rPr>
        <w:t>__________________________________________________________</w:t>
      </w:r>
    </w:p>
    <w:p w:rsidR="00FC2392" w:rsidRPr="00CD333D" w:rsidRDefault="00CD333D" w:rsidP="00CD333D">
      <w:pPr>
        <w:pStyle w:val="a3"/>
        <w:jc w:val="center"/>
        <w:rPr>
          <w:rFonts w:ascii="Arial" w:hAnsi="Arial" w:cs="Arial"/>
          <w:sz w:val="24"/>
          <w:szCs w:val="24"/>
          <w:lang w:eastAsia="ru-RU"/>
        </w:rPr>
      </w:pPr>
      <w:r w:rsidRPr="00CD333D">
        <w:rPr>
          <w:rFonts w:ascii="Arial" w:hAnsi="Arial" w:cs="Arial"/>
          <w:sz w:val="24"/>
          <w:szCs w:val="24"/>
          <w:lang w:eastAsia="ru-RU"/>
        </w:rPr>
        <w:t xml:space="preserve">опроса граждан в </w:t>
      </w:r>
      <w:r>
        <w:rPr>
          <w:rFonts w:ascii="Arial" w:hAnsi="Arial" w:cs="Arial"/>
          <w:sz w:val="24"/>
          <w:szCs w:val="24"/>
          <w:lang w:eastAsia="ru-RU"/>
        </w:rPr>
        <w:t>К</w:t>
      </w:r>
      <w:r w:rsidRPr="00CD333D">
        <w:rPr>
          <w:rFonts w:ascii="Arial" w:hAnsi="Arial" w:cs="Arial"/>
          <w:sz w:val="24"/>
          <w:szCs w:val="24"/>
          <w:lang w:eastAsia="ru-RU"/>
        </w:rPr>
        <w:t xml:space="preserve">отикском сельском поселении – </w:t>
      </w:r>
      <w:r>
        <w:rPr>
          <w:rFonts w:ascii="Arial" w:hAnsi="Arial" w:cs="Arial"/>
          <w:sz w:val="24"/>
          <w:szCs w:val="24"/>
          <w:lang w:eastAsia="ru-RU"/>
        </w:rPr>
        <w:t>К</w:t>
      </w:r>
      <w:r w:rsidRPr="00CD333D">
        <w:rPr>
          <w:rFonts w:ascii="Arial" w:hAnsi="Arial" w:cs="Arial"/>
          <w:sz w:val="24"/>
          <w:szCs w:val="24"/>
          <w:lang w:eastAsia="ru-RU"/>
        </w:rPr>
        <w:t>отикское сельское поселение,</w:t>
      </w:r>
    </w:p>
    <w:p w:rsidR="00FC2392" w:rsidRPr="00FC2392" w:rsidRDefault="00CD333D" w:rsidP="00CD333D">
      <w:pPr>
        <w:pStyle w:val="a3"/>
        <w:jc w:val="center"/>
        <w:rPr>
          <w:rFonts w:ascii="Arial" w:hAnsi="Arial" w:cs="Arial"/>
          <w:sz w:val="24"/>
          <w:szCs w:val="24"/>
          <w:lang w:eastAsia="ru-RU"/>
        </w:rPr>
      </w:pPr>
      <w:proofErr w:type="gramStart"/>
      <w:r w:rsidRPr="00CD333D">
        <w:rPr>
          <w:rFonts w:ascii="Arial" w:hAnsi="Arial" w:cs="Arial"/>
          <w:sz w:val="24"/>
          <w:szCs w:val="24"/>
          <w:lang w:eastAsia="ru-RU"/>
        </w:rPr>
        <w:t>населенный пункт, улица, дом</w:t>
      </w:r>
      <w:r w:rsidR="00FC2392" w:rsidRPr="00CD333D">
        <w:rPr>
          <w:rFonts w:ascii="Arial" w:hAnsi="Arial" w:cs="Arial"/>
          <w:sz w:val="24"/>
          <w:szCs w:val="24"/>
          <w:lang w:eastAsia="ru-RU"/>
        </w:rPr>
        <w:t>))</w:t>
      </w:r>
      <w:proofErr w:type="gramEnd"/>
    </w:p>
    <w:p w:rsidR="00FC2392" w:rsidRPr="00FC2392" w:rsidRDefault="00FC2392" w:rsidP="00FC2392">
      <w:pPr>
        <w:pStyle w:val="a3"/>
        <w:jc w:val="both"/>
        <w:rPr>
          <w:rFonts w:ascii="Arial" w:hAnsi="Arial" w:cs="Arial"/>
          <w:sz w:val="24"/>
          <w:szCs w:val="24"/>
          <w:lang w:eastAsia="ru-RU"/>
        </w:rPr>
      </w:pPr>
    </w:p>
    <w:p w:rsidR="00FC2392" w:rsidRPr="00FC2392" w:rsidRDefault="00FC2392" w:rsidP="00FC2392">
      <w:pPr>
        <w:pStyle w:val="a3"/>
        <w:jc w:val="both"/>
        <w:rPr>
          <w:rFonts w:ascii="Arial" w:hAnsi="Arial" w:cs="Arial"/>
          <w:sz w:val="24"/>
          <w:szCs w:val="24"/>
          <w:lang w:eastAsia="ru-RU"/>
        </w:rPr>
      </w:pPr>
      <w:r w:rsidRPr="00FC2392">
        <w:rPr>
          <w:rFonts w:ascii="Arial" w:hAnsi="Arial" w:cs="Arial"/>
          <w:sz w:val="24"/>
          <w:szCs w:val="24"/>
          <w:lang w:eastAsia="ru-RU"/>
        </w:rPr>
        <w:t>Страница N_____</w:t>
      </w:r>
    </w:p>
    <w:p w:rsidR="00FC2392" w:rsidRPr="00FC2392" w:rsidRDefault="00FC2392" w:rsidP="00FC2392">
      <w:pPr>
        <w:pStyle w:val="a3"/>
        <w:jc w:val="both"/>
        <w:rPr>
          <w:rFonts w:ascii="Arial" w:hAnsi="Arial" w:cs="Arial"/>
          <w:sz w:val="24"/>
          <w:szCs w:val="24"/>
          <w:lang w:eastAsia="ru-RU"/>
        </w:rPr>
      </w:pPr>
      <w:r w:rsidRPr="00FC2392">
        <w:rPr>
          <w:rFonts w:ascii="Arial" w:hAnsi="Arial" w:cs="Arial"/>
          <w:sz w:val="24"/>
          <w:szCs w:val="24"/>
          <w:lang w:eastAsia="ru-RU"/>
        </w:rPr>
        <w:t>Книга N________</w:t>
      </w:r>
    </w:p>
    <w:p w:rsidR="00FC2392" w:rsidRPr="00FC2392" w:rsidRDefault="00FC2392" w:rsidP="00FC2392">
      <w:pPr>
        <w:pStyle w:val="a3"/>
        <w:jc w:val="both"/>
        <w:rPr>
          <w:rFonts w:ascii="Arial" w:hAnsi="Arial" w:cs="Arial"/>
          <w:sz w:val="24"/>
          <w:szCs w:val="24"/>
          <w:lang w:eastAsia="ru-RU"/>
        </w:rPr>
      </w:pPr>
    </w:p>
    <w:tbl>
      <w:tblPr>
        <w:tblW w:w="145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757"/>
        <w:gridCol w:w="1929"/>
        <w:gridCol w:w="1985"/>
        <w:gridCol w:w="1417"/>
        <w:gridCol w:w="2268"/>
        <w:gridCol w:w="1417"/>
        <w:gridCol w:w="1360"/>
      </w:tblGrid>
      <w:tr w:rsidR="00FC2392" w:rsidRPr="00FC2392" w:rsidTr="00F85E5B">
        <w:tc>
          <w:tcPr>
            <w:tcW w:w="709"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N</w:t>
            </w:r>
          </w:p>
        </w:tc>
        <w:tc>
          <w:tcPr>
            <w:tcW w:w="1701"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Фамилия, имя, отчество</w:t>
            </w:r>
          </w:p>
        </w:tc>
        <w:tc>
          <w:tcPr>
            <w:tcW w:w="1757"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Год рождения (в возрасте 18 лет - дополнительно день и месяц рождения)</w:t>
            </w:r>
          </w:p>
        </w:tc>
        <w:tc>
          <w:tcPr>
            <w:tcW w:w="1929"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Адрес места жительства</w:t>
            </w:r>
          </w:p>
        </w:tc>
        <w:tc>
          <w:tcPr>
            <w:tcW w:w="1985"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 xml:space="preserve">Серия и номер паспорта или документа, заменяющего паспорт гражданина </w:t>
            </w:r>
            <w:hyperlink w:anchor="P406" w:history="1">
              <w:r w:rsidRPr="00F85E5B">
                <w:rPr>
                  <w:rFonts w:ascii="Courier New" w:hAnsi="Courier New" w:cs="Courier New"/>
                  <w:lang w:eastAsia="ru-RU"/>
                </w:rPr>
                <w:t>&lt;2&gt;</w:t>
              </w:r>
            </w:hyperlink>
          </w:p>
        </w:tc>
        <w:tc>
          <w:tcPr>
            <w:tcW w:w="1417"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Подпись участника опроса граждан в</w:t>
            </w:r>
            <w:r w:rsidR="00F85E5B">
              <w:rPr>
                <w:rFonts w:ascii="Courier New" w:hAnsi="Courier New" w:cs="Courier New"/>
                <w:lang w:eastAsia="ru-RU"/>
              </w:rPr>
              <w:t xml:space="preserve"> </w:t>
            </w:r>
            <w:r w:rsidRPr="00F85E5B">
              <w:rPr>
                <w:rFonts w:ascii="Courier New" w:hAnsi="Courier New" w:cs="Courier New"/>
                <w:lang w:eastAsia="ru-RU"/>
              </w:rPr>
              <w:t>Котикском сельском поселении</w:t>
            </w:r>
          </w:p>
        </w:tc>
        <w:tc>
          <w:tcPr>
            <w:tcW w:w="2268"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Подпись члена комиссии опроса граждан в Котикском сельском поселении (участковой комиссии опроса граждан в Котикском сельском поселении)</w:t>
            </w:r>
          </w:p>
        </w:tc>
        <w:tc>
          <w:tcPr>
            <w:tcW w:w="1417"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Дата голосования</w:t>
            </w:r>
          </w:p>
        </w:tc>
        <w:tc>
          <w:tcPr>
            <w:tcW w:w="1360" w:type="dxa"/>
          </w:tcPr>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Особые отметки</w:t>
            </w:r>
          </w:p>
        </w:tc>
      </w:tr>
      <w:tr w:rsidR="00FC2392" w:rsidRPr="00FC2392" w:rsidTr="00F85E5B">
        <w:tc>
          <w:tcPr>
            <w:tcW w:w="709" w:type="dxa"/>
          </w:tcPr>
          <w:p w:rsidR="00FC2392" w:rsidRPr="00FC2392" w:rsidRDefault="00FC2392" w:rsidP="00FC2392">
            <w:pPr>
              <w:pStyle w:val="a3"/>
              <w:jc w:val="both"/>
              <w:rPr>
                <w:rFonts w:ascii="Arial" w:hAnsi="Arial" w:cs="Arial"/>
                <w:sz w:val="24"/>
                <w:szCs w:val="24"/>
                <w:lang w:eastAsia="ru-RU"/>
              </w:rPr>
            </w:pPr>
          </w:p>
        </w:tc>
        <w:tc>
          <w:tcPr>
            <w:tcW w:w="1701" w:type="dxa"/>
          </w:tcPr>
          <w:p w:rsidR="00FC2392" w:rsidRPr="00FC2392" w:rsidRDefault="00FC2392" w:rsidP="00FC2392">
            <w:pPr>
              <w:pStyle w:val="a3"/>
              <w:jc w:val="both"/>
              <w:rPr>
                <w:rFonts w:ascii="Arial" w:hAnsi="Arial" w:cs="Arial"/>
                <w:sz w:val="24"/>
                <w:szCs w:val="24"/>
                <w:lang w:eastAsia="ru-RU"/>
              </w:rPr>
            </w:pPr>
          </w:p>
        </w:tc>
        <w:tc>
          <w:tcPr>
            <w:tcW w:w="1757" w:type="dxa"/>
          </w:tcPr>
          <w:p w:rsidR="00FC2392" w:rsidRPr="00FC2392" w:rsidRDefault="00FC2392" w:rsidP="00FC2392">
            <w:pPr>
              <w:pStyle w:val="a3"/>
              <w:jc w:val="both"/>
              <w:rPr>
                <w:rFonts w:ascii="Arial" w:hAnsi="Arial" w:cs="Arial"/>
                <w:sz w:val="24"/>
                <w:szCs w:val="24"/>
                <w:lang w:eastAsia="ru-RU"/>
              </w:rPr>
            </w:pPr>
          </w:p>
        </w:tc>
        <w:tc>
          <w:tcPr>
            <w:tcW w:w="1929" w:type="dxa"/>
          </w:tcPr>
          <w:p w:rsidR="00FC2392" w:rsidRPr="00FC2392" w:rsidRDefault="00FC2392" w:rsidP="00FC2392">
            <w:pPr>
              <w:pStyle w:val="a3"/>
              <w:jc w:val="both"/>
              <w:rPr>
                <w:rFonts w:ascii="Arial" w:hAnsi="Arial" w:cs="Arial"/>
                <w:sz w:val="24"/>
                <w:szCs w:val="24"/>
                <w:lang w:eastAsia="ru-RU"/>
              </w:rPr>
            </w:pPr>
          </w:p>
        </w:tc>
        <w:tc>
          <w:tcPr>
            <w:tcW w:w="1985"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2268"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1360" w:type="dxa"/>
          </w:tcPr>
          <w:p w:rsidR="00FC2392" w:rsidRPr="00FC2392" w:rsidRDefault="00FC2392" w:rsidP="00FC2392">
            <w:pPr>
              <w:pStyle w:val="a3"/>
              <w:jc w:val="both"/>
              <w:rPr>
                <w:rFonts w:ascii="Arial" w:hAnsi="Arial" w:cs="Arial"/>
                <w:sz w:val="24"/>
                <w:szCs w:val="24"/>
                <w:lang w:eastAsia="ru-RU"/>
              </w:rPr>
            </w:pPr>
          </w:p>
        </w:tc>
      </w:tr>
      <w:tr w:rsidR="00FC2392" w:rsidRPr="00FC2392" w:rsidTr="00F85E5B">
        <w:tc>
          <w:tcPr>
            <w:tcW w:w="709" w:type="dxa"/>
          </w:tcPr>
          <w:p w:rsidR="00FC2392" w:rsidRPr="00FC2392" w:rsidRDefault="00FC2392" w:rsidP="00FC2392">
            <w:pPr>
              <w:pStyle w:val="a3"/>
              <w:jc w:val="both"/>
              <w:rPr>
                <w:rFonts w:ascii="Arial" w:hAnsi="Arial" w:cs="Arial"/>
                <w:sz w:val="24"/>
                <w:szCs w:val="24"/>
                <w:lang w:eastAsia="ru-RU"/>
              </w:rPr>
            </w:pPr>
          </w:p>
        </w:tc>
        <w:tc>
          <w:tcPr>
            <w:tcW w:w="1701" w:type="dxa"/>
          </w:tcPr>
          <w:p w:rsidR="00FC2392" w:rsidRPr="00FC2392" w:rsidRDefault="00FC2392" w:rsidP="00FC2392">
            <w:pPr>
              <w:pStyle w:val="a3"/>
              <w:jc w:val="both"/>
              <w:rPr>
                <w:rFonts w:ascii="Arial" w:hAnsi="Arial" w:cs="Arial"/>
                <w:sz w:val="24"/>
                <w:szCs w:val="24"/>
                <w:lang w:eastAsia="ru-RU"/>
              </w:rPr>
            </w:pPr>
          </w:p>
        </w:tc>
        <w:tc>
          <w:tcPr>
            <w:tcW w:w="1757" w:type="dxa"/>
          </w:tcPr>
          <w:p w:rsidR="00FC2392" w:rsidRPr="00FC2392" w:rsidRDefault="00FC2392" w:rsidP="00FC2392">
            <w:pPr>
              <w:pStyle w:val="a3"/>
              <w:jc w:val="both"/>
              <w:rPr>
                <w:rFonts w:ascii="Arial" w:hAnsi="Arial" w:cs="Arial"/>
                <w:sz w:val="24"/>
                <w:szCs w:val="24"/>
                <w:lang w:eastAsia="ru-RU"/>
              </w:rPr>
            </w:pPr>
          </w:p>
        </w:tc>
        <w:tc>
          <w:tcPr>
            <w:tcW w:w="1929" w:type="dxa"/>
          </w:tcPr>
          <w:p w:rsidR="00FC2392" w:rsidRPr="00FC2392" w:rsidRDefault="00FC2392" w:rsidP="00FC2392">
            <w:pPr>
              <w:pStyle w:val="a3"/>
              <w:jc w:val="both"/>
              <w:rPr>
                <w:rFonts w:ascii="Arial" w:hAnsi="Arial" w:cs="Arial"/>
                <w:sz w:val="24"/>
                <w:szCs w:val="24"/>
                <w:lang w:eastAsia="ru-RU"/>
              </w:rPr>
            </w:pPr>
          </w:p>
        </w:tc>
        <w:tc>
          <w:tcPr>
            <w:tcW w:w="1985"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2268"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1360" w:type="dxa"/>
          </w:tcPr>
          <w:p w:rsidR="00FC2392" w:rsidRPr="00FC2392" w:rsidRDefault="00FC2392" w:rsidP="00FC2392">
            <w:pPr>
              <w:pStyle w:val="a3"/>
              <w:jc w:val="both"/>
              <w:rPr>
                <w:rFonts w:ascii="Arial" w:hAnsi="Arial" w:cs="Arial"/>
                <w:sz w:val="24"/>
                <w:szCs w:val="24"/>
                <w:lang w:eastAsia="ru-RU"/>
              </w:rPr>
            </w:pPr>
          </w:p>
        </w:tc>
      </w:tr>
      <w:tr w:rsidR="00FC2392" w:rsidRPr="00FC2392" w:rsidTr="00F85E5B">
        <w:tc>
          <w:tcPr>
            <w:tcW w:w="709" w:type="dxa"/>
          </w:tcPr>
          <w:p w:rsidR="00FC2392" w:rsidRPr="00FC2392" w:rsidRDefault="00FC2392" w:rsidP="00FC2392">
            <w:pPr>
              <w:pStyle w:val="a3"/>
              <w:jc w:val="both"/>
              <w:rPr>
                <w:rFonts w:ascii="Arial" w:hAnsi="Arial" w:cs="Arial"/>
                <w:sz w:val="24"/>
                <w:szCs w:val="24"/>
                <w:lang w:eastAsia="ru-RU"/>
              </w:rPr>
            </w:pPr>
          </w:p>
        </w:tc>
        <w:tc>
          <w:tcPr>
            <w:tcW w:w="1701" w:type="dxa"/>
          </w:tcPr>
          <w:p w:rsidR="00FC2392" w:rsidRPr="00FC2392" w:rsidRDefault="00FC2392" w:rsidP="00FC2392">
            <w:pPr>
              <w:pStyle w:val="a3"/>
              <w:jc w:val="both"/>
              <w:rPr>
                <w:rFonts w:ascii="Arial" w:hAnsi="Arial" w:cs="Arial"/>
                <w:sz w:val="24"/>
                <w:szCs w:val="24"/>
                <w:lang w:eastAsia="ru-RU"/>
              </w:rPr>
            </w:pPr>
          </w:p>
        </w:tc>
        <w:tc>
          <w:tcPr>
            <w:tcW w:w="1757" w:type="dxa"/>
          </w:tcPr>
          <w:p w:rsidR="00FC2392" w:rsidRPr="00FC2392" w:rsidRDefault="00FC2392" w:rsidP="00FC2392">
            <w:pPr>
              <w:pStyle w:val="a3"/>
              <w:jc w:val="both"/>
              <w:rPr>
                <w:rFonts w:ascii="Arial" w:hAnsi="Arial" w:cs="Arial"/>
                <w:sz w:val="24"/>
                <w:szCs w:val="24"/>
                <w:lang w:eastAsia="ru-RU"/>
              </w:rPr>
            </w:pPr>
          </w:p>
        </w:tc>
        <w:tc>
          <w:tcPr>
            <w:tcW w:w="1929" w:type="dxa"/>
          </w:tcPr>
          <w:p w:rsidR="00FC2392" w:rsidRPr="00FC2392" w:rsidRDefault="00FC2392" w:rsidP="00FC2392">
            <w:pPr>
              <w:pStyle w:val="a3"/>
              <w:jc w:val="both"/>
              <w:rPr>
                <w:rFonts w:ascii="Arial" w:hAnsi="Arial" w:cs="Arial"/>
                <w:sz w:val="24"/>
                <w:szCs w:val="24"/>
                <w:lang w:eastAsia="ru-RU"/>
              </w:rPr>
            </w:pPr>
          </w:p>
        </w:tc>
        <w:tc>
          <w:tcPr>
            <w:tcW w:w="1985"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2268"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1360" w:type="dxa"/>
          </w:tcPr>
          <w:p w:rsidR="00FC2392" w:rsidRPr="00FC2392" w:rsidRDefault="00FC2392" w:rsidP="00FC2392">
            <w:pPr>
              <w:pStyle w:val="a3"/>
              <w:jc w:val="both"/>
              <w:rPr>
                <w:rFonts w:ascii="Arial" w:hAnsi="Arial" w:cs="Arial"/>
                <w:sz w:val="24"/>
                <w:szCs w:val="24"/>
                <w:lang w:eastAsia="ru-RU"/>
              </w:rPr>
            </w:pPr>
          </w:p>
        </w:tc>
      </w:tr>
      <w:tr w:rsidR="00FC2392" w:rsidRPr="00FC2392" w:rsidTr="00F85E5B">
        <w:tc>
          <w:tcPr>
            <w:tcW w:w="709" w:type="dxa"/>
          </w:tcPr>
          <w:p w:rsidR="00FC2392" w:rsidRPr="00FC2392" w:rsidRDefault="00FC2392" w:rsidP="00FC2392">
            <w:pPr>
              <w:pStyle w:val="a3"/>
              <w:jc w:val="both"/>
              <w:rPr>
                <w:rFonts w:ascii="Arial" w:hAnsi="Arial" w:cs="Arial"/>
                <w:sz w:val="24"/>
                <w:szCs w:val="24"/>
                <w:lang w:eastAsia="ru-RU"/>
              </w:rPr>
            </w:pPr>
          </w:p>
        </w:tc>
        <w:tc>
          <w:tcPr>
            <w:tcW w:w="1701" w:type="dxa"/>
          </w:tcPr>
          <w:p w:rsidR="00FC2392" w:rsidRPr="00FC2392" w:rsidRDefault="00FC2392" w:rsidP="00FC2392">
            <w:pPr>
              <w:pStyle w:val="a3"/>
              <w:jc w:val="both"/>
              <w:rPr>
                <w:rFonts w:ascii="Arial" w:hAnsi="Arial" w:cs="Arial"/>
                <w:sz w:val="24"/>
                <w:szCs w:val="24"/>
                <w:lang w:eastAsia="ru-RU"/>
              </w:rPr>
            </w:pPr>
          </w:p>
        </w:tc>
        <w:tc>
          <w:tcPr>
            <w:tcW w:w="1757" w:type="dxa"/>
          </w:tcPr>
          <w:p w:rsidR="00FC2392" w:rsidRPr="00FC2392" w:rsidRDefault="00FC2392" w:rsidP="00FC2392">
            <w:pPr>
              <w:pStyle w:val="a3"/>
              <w:jc w:val="both"/>
              <w:rPr>
                <w:rFonts w:ascii="Arial" w:hAnsi="Arial" w:cs="Arial"/>
                <w:sz w:val="24"/>
                <w:szCs w:val="24"/>
                <w:lang w:eastAsia="ru-RU"/>
              </w:rPr>
            </w:pPr>
          </w:p>
        </w:tc>
        <w:tc>
          <w:tcPr>
            <w:tcW w:w="1929" w:type="dxa"/>
          </w:tcPr>
          <w:p w:rsidR="00FC2392" w:rsidRPr="00FC2392" w:rsidRDefault="00FC2392" w:rsidP="00FC2392">
            <w:pPr>
              <w:pStyle w:val="a3"/>
              <w:jc w:val="both"/>
              <w:rPr>
                <w:rFonts w:ascii="Arial" w:hAnsi="Arial" w:cs="Arial"/>
                <w:sz w:val="24"/>
                <w:szCs w:val="24"/>
                <w:lang w:eastAsia="ru-RU"/>
              </w:rPr>
            </w:pPr>
          </w:p>
        </w:tc>
        <w:tc>
          <w:tcPr>
            <w:tcW w:w="1985"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2268" w:type="dxa"/>
          </w:tcPr>
          <w:p w:rsidR="00FC2392" w:rsidRPr="00FC2392" w:rsidRDefault="00FC2392" w:rsidP="00FC2392">
            <w:pPr>
              <w:pStyle w:val="a3"/>
              <w:jc w:val="both"/>
              <w:rPr>
                <w:rFonts w:ascii="Arial" w:hAnsi="Arial" w:cs="Arial"/>
                <w:sz w:val="24"/>
                <w:szCs w:val="24"/>
                <w:lang w:eastAsia="ru-RU"/>
              </w:rPr>
            </w:pPr>
          </w:p>
        </w:tc>
        <w:tc>
          <w:tcPr>
            <w:tcW w:w="1417" w:type="dxa"/>
          </w:tcPr>
          <w:p w:rsidR="00FC2392" w:rsidRPr="00FC2392" w:rsidRDefault="00FC2392" w:rsidP="00FC2392">
            <w:pPr>
              <w:pStyle w:val="a3"/>
              <w:jc w:val="both"/>
              <w:rPr>
                <w:rFonts w:ascii="Arial" w:hAnsi="Arial" w:cs="Arial"/>
                <w:sz w:val="24"/>
                <w:szCs w:val="24"/>
                <w:lang w:eastAsia="ru-RU"/>
              </w:rPr>
            </w:pPr>
          </w:p>
        </w:tc>
        <w:tc>
          <w:tcPr>
            <w:tcW w:w="1360" w:type="dxa"/>
          </w:tcPr>
          <w:p w:rsidR="00FC2392" w:rsidRPr="00FC2392" w:rsidRDefault="00FC2392" w:rsidP="00FC2392">
            <w:pPr>
              <w:pStyle w:val="a3"/>
              <w:jc w:val="both"/>
              <w:rPr>
                <w:rFonts w:ascii="Arial" w:hAnsi="Arial" w:cs="Arial"/>
                <w:sz w:val="24"/>
                <w:szCs w:val="24"/>
                <w:lang w:eastAsia="ru-RU"/>
              </w:rPr>
            </w:pPr>
          </w:p>
        </w:tc>
      </w:tr>
    </w:tbl>
    <w:p w:rsidR="00FC2392" w:rsidRPr="00FC2392" w:rsidRDefault="00FC2392" w:rsidP="00FC2392">
      <w:pPr>
        <w:pStyle w:val="a3"/>
        <w:jc w:val="both"/>
        <w:rPr>
          <w:rFonts w:ascii="Arial" w:eastAsia="Calibri" w:hAnsi="Arial" w:cs="Arial"/>
          <w:sz w:val="24"/>
          <w:szCs w:val="24"/>
        </w:rPr>
        <w:sectPr w:rsidR="00FC2392" w:rsidRPr="00FC2392" w:rsidSect="00F85E5B">
          <w:pgSz w:w="16838" w:h="11905" w:orient="landscape"/>
          <w:pgMar w:top="1701" w:right="1134" w:bottom="850" w:left="1701" w:header="0" w:footer="0" w:gutter="0"/>
          <w:cols w:space="720"/>
        </w:sectPr>
      </w:pP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lastRenderedPageBreak/>
        <w:t>Число участников</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опроса граждан в Котикском сельском поселении,</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внесенных в список участников опроса</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граждан в Котикском сельском поселении</w:t>
      </w:r>
      <w:r w:rsidR="00F85E5B">
        <w:rPr>
          <w:rFonts w:ascii="Courier New" w:hAnsi="Courier New" w:cs="Courier New"/>
          <w:lang w:eastAsia="ru-RU"/>
        </w:rPr>
        <w:t xml:space="preserve"> </w:t>
      </w:r>
      <w:r w:rsidRPr="00F85E5B">
        <w:rPr>
          <w:rFonts w:ascii="Courier New" w:hAnsi="Courier New" w:cs="Courier New"/>
          <w:lang w:eastAsia="ru-RU"/>
        </w:rPr>
        <w:t>_____________</w:t>
      </w:r>
    </w:p>
    <w:p w:rsidR="00FC2392" w:rsidRPr="00F85E5B" w:rsidRDefault="00FC2392" w:rsidP="00FC2392">
      <w:pPr>
        <w:pStyle w:val="a3"/>
        <w:jc w:val="both"/>
        <w:rPr>
          <w:rFonts w:ascii="Courier New" w:hAnsi="Courier New" w:cs="Courier New"/>
          <w:lang w:eastAsia="ru-RU"/>
        </w:rPr>
      </w:pP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Число опросных листов, выданных</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участникам опроса</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 xml:space="preserve">граждан в Котикском сельском поселении, </w:t>
      </w:r>
      <w:proofErr w:type="gramStart"/>
      <w:r w:rsidRPr="00F85E5B">
        <w:rPr>
          <w:rFonts w:ascii="Courier New" w:hAnsi="Courier New" w:cs="Courier New"/>
          <w:lang w:eastAsia="ru-RU"/>
        </w:rPr>
        <w:t>проголосовавшим</w:t>
      </w:r>
      <w:proofErr w:type="gramEnd"/>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в помещении для голосования _____________</w:t>
      </w:r>
    </w:p>
    <w:p w:rsidR="00FC2392" w:rsidRPr="00F85E5B" w:rsidRDefault="00FC2392" w:rsidP="00FC2392">
      <w:pPr>
        <w:pStyle w:val="a3"/>
        <w:jc w:val="both"/>
        <w:rPr>
          <w:rFonts w:ascii="Courier New" w:hAnsi="Courier New" w:cs="Courier New"/>
          <w:lang w:eastAsia="ru-RU"/>
        </w:rPr>
      </w:pP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Число опросных листов, выданных</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участникам опроса</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граждан в Котикском сельском поселении,</w:t>
      </w:r>
    </w:p>
    <w:p w:rsidR="00FC2392" w:rsidRPr="00F85E5B" w:rsidRDefault="00FC2392" w:rsidP="00FC2392">
      <w:pPr>
        <w:pStyle w:val="a3"/>
        <w:jc w:val="both"/>
        <w:rPr>
          <w:rFonts w:ascii="Courier New" w:hAnsi="Courier New" w:cs="Courier New"/>
          <w:lang w:eastAsia="ru-RU"/>
        </w:rPr>
      </w:pPr>
      <w:proofErr w:type="gramStart"/>
      <w:r w:rsidRPr="00F85E5B">
        <w:rPr>
          <w:rFonts w:ascii="Courier New" w:hAnsi="Courier New" w:cs="Courier New"/>
          <w:lang w:eastAsia="ru-RU"/>
        </w:rPr>
        <w:t>проголосовавшим</w:t>
      </w:r>
      <w:proofErr w:type="gramEnd"/>
      <w:r w:rsidRPr="00F85E5B">
        <w:rPr>
          <w:rFonts w:ascii="Courier New" w:hAnsi="Courier New" w:cs="Courier New"/>
          <w:lang w:eastAsia="ru-RU"/>
        </w:rPr>
        <w:t xml:space="preserve"> вне помещения</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 xml:space="preserve">для голосования </w:t>
      </w:r>
      <w:hyperlink w:anchor="P407" w:history="1">
        <w:r w:rsidRPr="00F85E5B">
          <w:rPr>
            <w:rFonts w:ascii="Courier New" w:hAnsi="Courier New" w:cs="Courier New"/>
            <w:lang w:eastAsia="ru-RU"/>
          </w:rPr>
          <w:t>&lt;3&gt;</w:t>
        </w:r>
      </w:hyperlink>
      <w:r w:rsidRPr="00F85E5B">
        <w:rPr>
          <w:rFonts w:ascii="Courier New" w:hAnsi="Courier New" w:cs="Courier New"/>
          <w:lang w:eastAsia="ru-RU"/>
        </w:rPr>
        <w:t xml:space="preserve"> _____________</w:t>
      </w:r>
    </w:p>
    <w:p w:rsidR="00FC2392" w:rsidRPr="00F85E5B" w:rsidRDefault="00FC2392" w:rsidP="00FC2392">
      <w:pPr>
        <w:pStyle w:val="a3"/>
        <w:jc w:val="both"/>
        <w:rPr>
          <w:rFonts w:ascii="Courier New" w:hAnsi="Courier New" w:cs="Courier New"/>
          <w:lang w:eastAsia="ru-RU"/>
        </w:rPr>
      </w:pP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Подпись члена комиссии опроса граждан</w:t>
      </w:r>
    </w:p>
    <w:p w:rsidR="00FC2392" w:rsidRPr="00F85E5B" w:rsidRDefault="00FC2392" w:rsidP="00FC2392">
      <w:pPr>
        <w:pStyle w:val="a3"/>
        <w:jc w:val="both"/>
        <w:rPr>
          <w:rFonts w:ascii="Courier New" w:hAnsi="Courier New" w:cs="Courier New"/>
          <w:lang w:eastAsia="ru-RU"/>
        </w:rPr>
      </w:pPr>
      <w:proofErr w:type="gramStart"/>
      <w:r w:rsidRPr="00F85E5B">
        <w:rPr>
          <w:rFonts w:ascii="Courier New" w:hAnsi="Courier New" w:cs="Courier New"/>
          <w:lang w:eastAsia="ru-RU"/>
        </w:rPr>
        <w:t>в Котикском сельском поселении (участковой комиссии</w:t>
      </w:r>
      <w:proofErr w:type="gramEnd"/>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опроса граждан в Котикском сельском поселении),</w:t>
      </w:r>
    </w:p>
    <w:p w:rsidR="00FC2392" w:rsidRPr="00F85E5B" w:rsidRDefault="00FC2392" w:rsidP="00FC2392">
      <w:pPr>
        <w:pStyle w:val="a3"/>
        <w:jc w:val="both"/>
        <w:rPr>
          <w:rFonts w:ascii="Courier New" w:hAnsi="Courier New" w:cs="Courier New"/>
          <w:lang w:eastAsia="ru-RU"/>
        </w:rPr>
      </w:pPr>
      <w:proofErr w:type="gramStart"/>
      <w:r w:rsidRPr="00F85E5B">
        <w:rPr>
          <w:rFonts w:ascii="Courier New" w:hAnsi="Courier New" w:cs="Courier New"/>
          <w:lang w:eastAsia="ru-RU"/>
        </w:rPr>
        <w:t>проставившего</w:t>
      </w:r>
      <w:proofErr w:type="gramEnd"/>
      <w:r w:rsidRPr="00F85E5B">
        <w:rPr>
          <w:rFonts w:ascii="Courier New" w:hAnsi="Courier New" w:cs="Courier New"/>
          <w:lang w:eastAsia="ru-RU"/>
        </w:rPr>
        <w:t xml:space="preserve"> суммарные данные</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на этой странице ______________</w:t>
      </w:r>
    </w:p>
    <w:p w:rsidR="00FC2392" w:rsidRPr="00F85E5B" w:rsidRDefault="00FC2392" w:rsidP="00FC2392">
      <w:pPr>
        <w:pStyle w:val="a3"/>
        <w:jc w:val="both"/>
        <w:rPr>
          <w:rFonts w:ascii="Courier New" w:hAnsi="Courier New" w:cs="Courier New"/>
          <w:lang w:eastAsia="ru-RU"/>
        </w:rPr>
      </w:pPr>
      <w:r w:rsidRPr="00F85E5B">
        <w:rPr>
          <w:rFonts w:ascii="Courier New" w:hAnsi="Courier New" w:cs="Courier New"/>
          <w:lang w:eastAsia="ru-RU"/>
        </w:rPr>
        <w:t>--------------------------------</w:t>
      </w:r>
    </w:p>
    <w:p w:rsidR="00FC2392" w:rsidRPr="00F85E5B" w:rsidRDefault="00FC2392" w:rsidP="00FC2392">
      <w:pPr>
        <w:pStyle w:val="a3"/>
        <w:jc w:val="both"/>
        <w:rPr>
          <w:rFonts w:ascii="Courier New" w:hAnsi="Courier New" w:cs="Courier New"/>
          <w:lang w:eastAsia="ru-RU"/>
        </w:rPr>
      </w:pPr>
      <w:bookmarkStart w:id="12" w:name="P405"/>
      <w:bookmarkEnd w:id="12"/>
      <w:r w:rsidRPr="00F85E5B">
        <w:rPr>
          <w:rFonts w:ascii="Courier New" w:hAnsi="Courier New" w:cs="Courier New"/>
          <w:lang w:eastAsia="ru-RU"/>
        </w:rPr>
        <w:t>&lt;1&gt; - используется при образовании участков опроса;</w:t>
      </w:r>
    </w:p>
    <w:p w:rsidR="00FC2392" w:rsidRPr="00F85E5B" w:rsidRDefault="00FC2392" w:rsidP="00FC2392">
      <w:pPr>
        <w:pStyle w:val="a3"/>
        <w:jc w:val="both"/>
        <w:rPr>
          <w:rFonts w:ascii="Courier New" w:hAnsi="Courier New" w:cs="Courier New"/>
          <w:lang w:eastAsia="ru-RU"/>
        </w:rPr>
      </w:pPr>
      <w:bookmarkStart w:id="13" w:name="P406"/>
      <w:bookmarkEnd w:id="13"/>
      <w:r w:rsidRPr="00F85E5B">
        <w:rPr>
          <w:rFonts w:ascii="Courier New" w:hAnsi="Courier New" w:cs="Courier New"/>
          <w:lang w:eastAsia="ru-RU"/>
        </w:rPr>
        <w:t xml:space="preserve">&lt;2&gt; - документ, заменяющий паспорт гражданина Российской Федерации, используется в значении, установленном Федеральным </w:t>
      </w:r>
      <w:hyperlink r:id="rId32" w:history="1">
        <w:r w:rsidRPr="00F85E5B">
          <w:rPr>
            <w:rFonts w:ascii="Courier New" w:hAnsi="Courier New" w:cs="Courier New"/>
            <w:lang w:eastAsia="ru-RU"/>
          </w:rPr>
          <w:t>законом</w:t>
        </w:r>
      </w:hyperlink>
      <w:r w:rsidRPr="00F85E5B">
        <w:rPr>
          <w:rFonts w:ascii="Courier New" w:hAnsi="Courier New" w:cs="Courier New"/>
          <w:lang w:eastAsia="ru-RU"/>
        </w:rPr>
        <w:t xml:space="preserve"> "Об основных гарантиях избирательных прав и права на участие в референдуме граждан Российской Федерации";</w:t>
      </w:r>
    </w:p>
    <w:p w:rsidR="00FC2392" w:rsidRPr="00F85E5B" w:rsidRDefault="00FC2392" w:rsidP="00FC2392">
      <w:pPr>
        <w:pStyle w:val="a3"/>
        <w:jc w:val="both"/>
        <w:rPr>
          <w:rFonts w:ascii="Courier New" w:hAnsi="Courier New" w:cs="Courier New"/>
          <w:lang w:eastAsia="ru-RU"/>
        </w:rPr>
      </w:pPr>
      <w:bookmarkStart w:id="14" w:name="P407"/>
      <w:bookmarkEnd w:id="14"/>
      <w:r w:rsidRPr="00F85E5B">
        <w:rPr>
          <w:rFonts w:ascii="Courier New" w:hAnsi="Courier New" w:cs="Courier New"/>
          <w:lang w:eastAsia="ru-RU"/>
        </w:rPr>
        <w:t>&lt;3&gt; - заполняется при проведении опроса граждан в Котикском сельском поселении в форме консультативного местного референдума.</w:t>
      </w:r>
    </w:p>
    <w:p w:rsidR="00243A61" w:rsidRPr="00FC2392" w:rsidRDefault="00243A61" w:rsidP="00FC2392">
      <w:pPr>
        <w:pStyle w:val="a3"/>
        <w:jc w:val="both"/>
        <w:rPr>
          <w:rFonts w:ascii="Arial" w:hAnsi="Arial" w:cs="Arial"/>
          <w:sz w:val="24"/>
          <w:szCs w:val="24"/>
        </w:rPr>
      </w:pPr>
    </w:p>
    <w:sectPr w:rsidR="00243A61" w:rsidRPr="00FC2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92"/>
    <w:rsid w:val="00243A61"/>
    <w:rsid w:val="00CD333D"/>
    <w:rsid w:val="00F85E5B"/>
    <w:rsid w:val="00FC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3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519B6EB445F5BAA2CC29B0E58941580398FAF3A937ABC346D97898D3D429F807015770DED6BD4634BF076w3N7D" TargetMode="External"/><Relationship Id="rId13" Type="http://schemas.openxmlformats.org/officeDocument/2006/relationships/hyperlink" Target="consultantplus://offline/ref=132519B6EB445F5BAA2CDC961834CE19833AD6A23B9771EF683D91DED2w6NDD" TargetMode="External"/><Relationship Id="rId18" Type="http://schemas.openxmlformats.org/officeDocument/2006/relationships/hyperlink" Target="consultantplus://offline/ref=132519B6EB445F5BAA2CC29B0E58941580398FAF3A967CB13D6C97898D3D429F80w7N0D" TargetMode="External"/><Relationship Id="rId26" Type="http://schemas.openxmlformats.org/officeDocument/2006/relationships/hyperlink" Target="consultantplus://offline/ref=132519B6EB445F5BAA2CC29B0E58941580398FAF3A967CB13D6C97898D3D429F80w7N0D" TargetMode="External"/><Relationship Id="rId3" Type="http://schemas.openxmlformats.org/officeDocument/2006/relationships/settings" Target="settings.xml"/><Relationship Id="rId21" Type="http://schemas.openxmlformats.org/officeDocument/2006/relationships/hyperlink" Target="consultantplus://offline/ref=132519B6EB445F5BAA2CC29B0E58941580398FAF3A967CB13D6C97898D3D429F80w7N0D" TargetMode="External"/><Relationship Id="rId34" Type="http://schemas.openxmlformats.org/officeDocument/2006/relationships/theme" Target="theme/theme1.xml"/><Relationship Id="rId7" Type="http://schemas.openxmlformats.org/officeDocument/2006/relationships/hyperlink" Target="consultantplus://offline/ref=132519B6EB445F5BAA2CC29B0E58941580398FAF3A967CB13D6C97898D3D429F807015770DED6BD46348F173w3N0D" TargetMode="External"/><Relationship Id="rId12" Type="http://schemas.openxmlformats.org/officeDocument/2006/relationships/hyperlink" Target="consultantplus://offline/ref=132519B6EB445F5BAA2CC29B0E58941580398FAF3A937ABC346D97898D3D429F807015770DED6BD4634BF076w3N7D" TargetMode="External"/><Relationship Id="rId17" Type="http://schemas.openxmlformats.org/officeDocument/2006/relationships/hyperlink" Target="consultantplus://offline/ref=132519B6EB445F5BAA2CC29B0E58941580398FAF3A937ABC346D97898D3D429F80w7N0D" TargetMode="External"/><Relationship Id="rId25" Type="http://schemas.openxmlformats.org/officeDocument/2006/relationships/hyperlink" Target="consultantplus://offline/ref=132519B6EB445F5BAA2CDC961834CE19833AD6A23B9771EF683D91DED2w6NDD"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32519B6EB445F5BAA2CDC961834CE19833AD6A23B9771EF683D91DED2w6NDD" TargetMode="External"/><Relationship Id="rId20" Type="http://schemas.openxmlformats.org/officeDocument/2006/relationships/hyperlink" Target="consultantplus://offline/ref=132519B6EB445F5BAA2CDC961834CE198330D0A63F9371EF683D91DED2w6NDD" TargetMode="External"/><Relationship Id="rId29" Type="http://schemas.openxmlformats.org/officeDocument/2006/relationships/hyperlink" Target="consultantplus://offline/ref=132519B6EB445F5BAA2CDC961834CE198330D0A63F9371EF683D91DED2w6NDD" TargetMode="External"/><Relationship Id="rId1" Type="http://schemas.openxmlformats.org/officeDocument/2006/relationships/styles" Target="styles.xml"/><Relationship Id="rId6" Type="http://schemas.openxmlformats.org/officeDocument/2006/relationships/hyperlink" Target="consultantplus://offline/ref=132519B6EB445F5BAA2CDC961834CE19833AD6A23B9771EF683D91DED26D44CAC03013224EA965DCw6N6D" TargetMode="External"/><Relationship Id="rId11" Type="http://schemas.openxmlformats.org/officeDocument/2006/relationships/hyperlink" Target="consultantplus://offline/ref=132519B6EB445F5BAA2CC29B0E58941580398FAF3A967CB13D6C97898D3D429F807015770DED6BD46348F173w3N0D" TargetMode="External"/><Relationship Id="rId24" Type="http://schemas.openxmlformats.org/officeDocument/2006/relationships/hyperlink" Target="consultantplus://offline/ref=132519B6EB445F5BAA2CC29B0E58941580398FAF3A967CB13D6C97898D3D429F80w7N0D" TargetMode="External"/><Relationship Id="rId32" Type="http://schemas.openxmlformats.org/officeDocument/2006/relationships/hyperlink" Target="consultantplus://offline/ref=132519B6EB445F5BAA2CDC961834CE19833AD8AA329471EF683D91DED2w6NDD" TargetMode="External"/><Relationship Id="rId5" Type="http://schemas.openxmlformats.org/officeDocument/2006/relationships/hyperlink" Target="consultantplus://offline/ref=132519B6EB445F5BAA2CDC961834CE19833AD6A23B9771EF683D91DED26D44CAC03013254FwAN0D" TargetMode="External"/><Relationship Id="rId15" Type="http://schemas.openxmlformats.org/officeDocument/2006/relationships/hyperlink" Target="consultantplus://offline/ref=132519B6EB445F5BAA2CDC961834CE19833AD6A730C126ED39689FwDNBD" TargetMode="External"/><Relationship Id="rId23" Type="http://schemas.openxmlformats.org/officeDocument/2006/relationships/hyperlink" Target="consultantplus://offline/ref=132519B6EB445F5BAA2CDC961834CE198330D0A63F9371EF683D91DED2w6NDD" TargetMode="External"/><Relationship Id="rId28" Type="http://schemas.openxmlformats.org/officeDocument/2006/relationships/hyperlink" Target="consultantplus://offline/ref=132519B6EB445F5BAA2CDC961834CE198330D0A63F9371EF683D91DED2w6NDD" TargetMode="External"/><Relationship Id="rId10" Type="http://schemas.openxmlformats.org/officeDocument/2006/relationships/hyperlink" Target="consultantplus://offline/ref=132519B6EB445F5BAA2CDC961834CE19833AD6A23B9771EF683D91DED26D44CAC03013254FwAN0D" TargetMode="External"/><Relationship Id="rId19" Type="http://schemas.openxmlformats.org/officeDocument/2006/relationships/hyperlink" Target="consultantplus://offline/ref=132519B6EB445F5BAA2CC29B0E58941580398FAF3A967CB13D6C97898D3D429F80w7N0D" TargetMode="External"/><Relationship Id="rId31" Type="http://schemas.openxmlformats.org/officeDocument/2006/relationships/hyperlink" Target="consultantplus://offline/ref=132519B6EB445F5BAA2CC29B0E58941580398FAF3A967CB13D6C97898D3D429F80w7N0D" TargetMode="External"/><Relationship Id="rId4" Type="http://schemas.openxmlformats.org/officeDocument/2006/relationships/webSettings" Target="webSettings.xml"/><Relationship Id="rId9" Type="http://schemas.openxmlformats.org/officeDocument/2006/relationships/hyperlink" Target="consultantplus://offline/ref=132519B6EB445F5BAA2CDC961834CE19833AD6A730C126ED39689FwDNBD" TargetMode="External"/><Relationship Id="rId14" Type="http://schemas.openxmlformats.org/officeDocument/2006/relationships/hyperlink" Target="consultantplus://offline/ref=132519B6EB445F5BAA2CC29B0E58941580398FAF3A967CB13D6C97898D3D429F80w7N0D" TargetMode="External"/><Relationship Id="rId22" Type="http://schemas.openxmlformats.org/officeDocument/2006/relationships/hyperlink" Target="consultantplus://offline/ref=132519B6EB445F5BAA2CC29B0E58941580398FAF3A967CB13D6C97898D3D429F80w7N0D" TargetMode="External"/><Relationship Id="rId27" Type="http://schemas.openxmlformats.org/officeDocument/2006/relationships/hyperlink" Target="consultantplus://offline/ref=132519B6EB445F5BAA2CC29B0E58941580398FAF3A967CB13D6C97898D3D429F80w7N0D" TargetMode="External"/><Relationship Id="rId30" Type="http://schemas.openxmlformats.org/officeDocument/2006/relationships/hyperlink" Target="consultantplus://offline/ref=132519B6EB445F5BAA2CC29B0E58941580398FAF3A967CB13D6C97898D3D429F80w7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7297</Words>
  <Characters>41595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2018-05-15T00:08:00Z</dcterms:created>
  <dcterms:modified xsi:type="dcterms:W3CDTF">2018-05-15T00:34:00Z</dcterms:modified>
</cp:coreProperties>
</file>