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5C" w:rsidRPr="00471D5C" w:rsidRDefault="00471D5C" w:rsidP="00471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                                                                                                               </w:t>
      </w: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471D5C" w:rsidRPr="00471D5C" w:rsidTr="0040429F">
        <w:tc>
          <w:tcPr>
            <w:tcW w:w="9485" w:type="dxa"/>
          </w:tcPr>
          <w:p w:rsidR="00471D5C" w:rsidRPr="00471D5C" w:rsidRDefault="00471D5C" w:rsidP="00471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471D5C" w:rsidRPr="00471D5C" w:rsidTr="0040429F">
        <w:tc>
          <w:tcPr>
            <w:tcW w:w="9485" w:type="dxa"/>
          </w:tcPr>
          <w:p w:rsidR="00471D5C" w:rsidRPr="00471D5C" w:rsidRDefault="00471D5C" w:rsidP="00471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471D5C" w:rsidRPr="00471D5C" w:rsidRDefault="00471D5C" w:rsidP="00471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471D5C" w:rsidRPr="00471D5C" w:rsidTr="0040429F">
        <w:tc>
          <w:tcPr>
            <w:tcW w:w="9485" w:type="dxa"/>
          </w:tcPr>
          <w:p w:rsidR="00471D5C" w:rsidRPr="00471D5C" w:rsidRDefault="00471D5C" w:rsidP="00471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471D5C" w:rsidRPr="00471D5C" w:rsidTr="0040429F">
        <w:tc>
          <w:tcPr>
            <w:tcW w:w="9485" w:type="dxa"/>
          </w:tcPr>
          <w:p w:rsidR="00471D5C" w:rsidRPr="00471D5C" w:rsidRDefault="00471D5C" w:rsidP="00471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Д У М А</w:t>
            </w:r>
          </w:p>
          <w:p w:rsidR="00471D5C" w:rsidRPr="00471D5C" w:rsidRDefault="00471D5C" w:rsidP="00471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Котикского сельского поселения</w:t>
            </w:r>
          </w:p>
        </w:tc>
      </w:tr>
      <w:tr w:rsidR="00471D5C" w:rsidRPr="00471D5C" w:rsidTr="0040429F">
        <w:tc>
          <w:tcPr>
            <w:tcW w:w="9485" w:type="dxa"/>
          </w:tcPr>
          <w:p w:rsidR="00471D5C" w:rsidRPr="00471D5C" w:rsidRDefault="00471D5C" w:rsidP="00471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471D5C" w:rsidRPr="00471D5C" w:rsidTr="0040429F">
        <w:tc>
          <w:tcPr>
            <w:tcW w:w="9485" w:type="dxa"/>
          </w:tcPr>
          <w:p w:rsidR="00471D5C" w:rsidRPr="00471D5C" w:rsidRDefault="00471D5C" w:rsidP="00471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РЕШЕНИЕ</w:t>
            </w:r>
          </w:p>
        </w:tc>
      </w:tr>
      <w:tr w:rsidR="00471D5C" w:rsidRPr="00471D5C" w:rsidTr="0040429F">
        <w:tc>
          <w:tcPr>
            <w:tcW w:w="9485" w:type="dxa"/>
          </w:tcPr>
          <w:p w:rsidR="00471D5C" w:rsidRPr="00471D5C" w:rsidRDefault="00471D5C" w:rsidP="00471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471D5C" w:rsidRPr="00471D5C" w:rsidTr="0040429F">
        <w:tc>
          <w:tcPr>
            <w:tcW w:w="9485" w:type="dxa"/>
          </w:tcPr>
          <w:p w:rsidR="00471D5C" w:rsidRPr="00471D5C" w:rsidRDefault="00471D5C" w:rsidP="00471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«___» _________ 2018г</w:t>
            </w:r>
            <w:r w:rsidRPr="00471D5C"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  <w:t>.                                          № _____</w:t>
            </w:r>
          </w:p>
        </w:tc>
      </w:tr>
      <w:tr w:rsidR="00471D5C" w:rsidRPr="00471D5C" w:rsidTr="0040429F">
        <w:tc>
          <w:tcPr>
            <w:tcW w:w="9485" w:type="dxa"/>
          </w:tcPr>
          <w:p w:rsidR="00471D5C" w:rsidRPr="00471D5C" w:rsidRDefault="00471D5C" w:rsidP="00471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471D5C" w:rsidRPr="00471D5C" w:rsidRDefault="00471D5C" w:rsidP="00471D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gramStart"/>
            <w:r w:rsidRPr="00471D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с</w:t>
            </w:r>
            <w:proofErr w:type="gramEnd"/>
            <w:r w:rsidRPr="00471D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. Котик</w:t>
            </w:r>
          </w:p>
        </w:tc>
      </w:tr>
    </w:tbl>
    <w:p w:rsidR="00471D5C" w:rsidRPr="00471D5C" w:rsidRDefault="00471D5C" w:rsidP="0047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5C" w:rsidRPr="00471D5C" w:rsidRDefault="00471D5C" w:rsidP="00471D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D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исполнении бюджета</w:t>
      </w:r>
    </w:p>
    <w:p w:rsidR="00471D5C" w:rsidRPr="00471D5C" w:rsidRDefault="00471D5C" w:rsidP="00471D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D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Котикского муниципального образования</w:t>
      </w:r>
    </w:p>
    <w:p w:rsidR="00471D5C" w:rsidRPr="00471D5C" w:rsidRDefault="00471D5C" w:rsidP="00471D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D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1 полугодие 2018 года</w:t>
      </w:r>
    </w:p>
    <w:p w:rsidR="00471D5C" w:rsidRPr="00471D5C" w:rsidRDefault="00471D5C" w:rsidP="00471D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71D5C" w:rsidRPr="00471D5C" w:rsidRDefault="00471D5C" w:rsidP="00471D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главы Котикского сельского поселения </w:t>
      </w:r>
      <w:proofErr w:type="spellStart"/>
      <w:r w:rsidRPr="0047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Пырьева</w:t>
      </w:r>
      <w:proofErr w:type="spellEnd"/>
      <w:r w:rsidRPr="0047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«Об исполнении бюджета Котикского муниципального образования за 1 полугодие 2018 года», руководствуясь Бюджетным кодексом РФ, Федеральным законом «Об общих принципах организации местного самоуправления в Российской Федерации»,</w:t>
      </w:r>
      <w:r w:rsidRPr="00471D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 Иркутской области </w:t>
      </w:r>
      <w:r w:rsidRPr="00471D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областном бюджете на 2018 год и на плановый период 2019 и 2020 годов»</w:t>
      </w:r>
      <w:r w:rsidRPr="00471D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7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в Котикском муниципальном образовании</w:t>
      </w:r>
      <w:proofErr w:type="gramEnd"/>
      <w:r w:rsidRPr="00471D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статьями 33,48 Устава Котикского муниципального образования, Дума Котикского сельского поселения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D5C" w:rsidRPr="00471D5C" w:rsidRDefault="00471D5C" w:rsidP="0047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D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 :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главы Котикского сельского поселения </w:t>
      </w:r>
      <w:proofErr w:type="spellStart"/>
      <w:r w:rsidRPr="0047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Пырьева</w:t>
      </w:r>
      <w:proofErr w:type="spellEnd"/>
      <w:r w:rsidRPr="0047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«Об исполнении бюджета Котикского муниципального образования за 1 полугодие 2018 года» (прилагается) принять к сведению.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Котикского </w:t>
      </w: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 w:rsidRPr="00471D5C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Г.В.Пырьев</w:t>
      </w:r>
      <w:proofErr w:type="spellEnd"/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tabs>
          <w:tab w:val="left" w:pos="9356"/>
          <w:tab w:val="left" w:pos="9781"/>
          <w:tab w:val="left" w:pos="99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Приложение</w:t>
      </w:r>
    </w:p>
    <w:p w:rsidR="00471D5C" w:rsidRPr="00471D5C" w:rsidRDefault="00471D5C" w:rsidP="00471D5C">
      <w:pPr>
        <w:tabs>
          <w:tab w:val="left" w:pos="9356"/>
          <w:tab w:val="left" w:pos="9781"/>
          <w:tab w:val="left" w:pos="99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решению Думы Котикского</w:t>
      </w:r>
    </w:p>
    <w:p w:rsidR="00471D5C" w:rsidRPr="00471D5C" w:rsidRDefault="00471D5C" w:rsidP="00471D5C">
      <w:pPr>
        <w:tabs>
          <w:tab w:val="left" w:pos="9356"/>
          <w:tab w:val="left" w:pos="9781"/>
          <w:tab w:val="left" w:pos="99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сельского поселения</w:t>
      </w:r>
    </w:p>
    <w:p w:rsidR="00471D5C" w:rsidRPr="00471D5C" w:rsidRDefault="00471D5C" w:rsidP="00471D5C">
      <w:pPr>
        <w:tabs>
          <w:tab w:val="left" w:pos="9356"/>
          <w:tab w:val="left" w:pos="9781"/>
          <w:tab w:val="left" w:pos="99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«____» ____________ 201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471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 №______</w:t>
      </w:r>
    </w:p>
    <w:p w:rsidR="00471D5C" w:rsidRPr="00471D5C" w:rsidRDefault="00471D5C" w:rsidP="00471D5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71D5C" w:rsidRPr="00471D5C" w:rsidRDefault="00471D5C" w:rsidP="00471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итогах исполнения бюджета Котикского муниципального образования за 1 полугодие 2018 года </w:t>
      </w:r>
    </w:p>
    <w:p w:rsidR="00471D5C" w:rsidRPr="00471D5C" w:rsidRDefault="00471D5C" w:rsidP="00471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471D5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471D5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ДОХОДЫ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Бюджет Котикского муниципального образования по доходам за 1 полугодие 2018 года исполнен в сумме </w:t>
      </w: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6 678,0 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План доходов на 1 полугодие 2018 года, утверждённый в сумме </w:t>
      </w: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6 607,3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выполнен на </w:t>
      </w: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101,1% 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Котикского муниципального образования по собственным доходным источникам за 1 полугодие 2018 года исполнен в сумме </w:t>
      </w: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1 901,6 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План собственных доходов на 1 полугодие 2018 года, утверждённый в сумме </w:t>
      </w: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1 830,9 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 выполнен на </w:t>
      </w: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103,9%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1 полугодие 2018 года в бюджете Котикского муниципального образования запланированы следующие источники собственных доходов: 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тыс. руб.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061"/>
        <w:gridCol w:w="1766"/>
        <w:gridCol w:w="1913"/>
        <w:gridCol w:w="1912"/>
      </w:tblGrid>
      <w:tr w:rsidR="00471D5C" w:rsidRPr="00471D5C" w:rsidTr="0040429F">
        <w:trPr>
          <w:trHeight w:val="220"/>
        </w:trPr>
        <w:tc>
          <w:tcPr>
            <w:tcW w:w="2467" w:type="dxa"/>
          </w:tcPr>
          <w:p w:rsidR="00471D5C" w:rsidRPr="00471D5C" w:rsidRDefault="00471D5C" w:rsidP="0047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061" w:type="dxa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1 полугодия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71D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2018 г</w:t>
              </w:r>
            </w:smartTag>
          </w:p>
        </w:tc>
        <w:tc>
          <w:tcPr>
            <w:tcW w:w="1766" w:type="dxa"/>
          </w:tcPr>
          <w:p w:rsidR="00471D5C" w:rsidRPr="00471D5C" w:rsidRDefault="00471D5C" w:rsidP="0047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Исполнено</w:t>
            </w:r>
          </w:p>
        </w:tc>
        <w:tc>
          <w:tcPr>
            <w:tcW w:w="1913" w:type="dxa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12" w:type="dxa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471D5C" w:rsidRPr="00471D5C" w:rsidTr="0040429F">
        <w:trPr>
          <w:trHeight w:val="272"/>
        </w:trPr>
        <w:tc>
          <w:tcPr>
            <w:tcW w:w="2467" w:type="dxa"/>
          </w:tcPr>
          <w:p w:rsidR="00471D5C" w:rsidRPr="00471D5C" w:rsidRDefault="00471D5C" w:rsidP="0047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061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  <w:tc>
          <w:tcPr>
            <w:tcW w:w="1766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375,7</w:t>
            </w:r>
          </w:p>
        </w:tc>
        <w:tc>
          <w:tcPr>
            <w:tcW w:w="1913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912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+70,3</w:t>
            </w:r>
          </w:p>
        </w:tc>
      </w:tr>
      <w:tr w:rsidR="00471D5C" w:rsidRPr="00471D5C" w:rsidTr="0040429F">
        <w:trPr>
          <w:trHeight w:val="561"/>
        </w:trPr>
        <w:tc>
          <w:tcPr>
            <w:tcW w:w="2467" w:type="dxa"/>
          </w:tcPr>
          <w:p w:rsidR="00471D5C" w:rsidRPr="00471D5C" w:rsidRDefault="00471D5C" w:rsidP="0047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2061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1297,9</w:t>
            </w:r>
          </w:p>
        </w:tc>
        <w:tc>
          <w:tcPr>
            <w:tcW w:w="1766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1298,1</w:t>
            </w:r>
          </w:p>
        </w:tc>
        <w:tc>
          <w:tcPr>
            <w:tcW w:w="1913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12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+0,2</w:t>
            </w:r>
          </w:p>
        </w:tc>
      </w:tr>
      <w:tr w:rsidR="00471D5C" w:rsidRPr="00471D5C" w:rsidTr="0040429F">
        <w:trPr>
          <w:trHeight w:val="561"/>
        </w:trPr>
        <w:tc>
          <w:tcPr>
            <w:tcW w:w="2467" w:type="dxa"/>
          </w:tcPr>
          <w:p w:rsidR="00471D5C" w:rsidRPr="00471D5C" w:rsidRDefault="00471D5C" w:rsidP="0047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61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66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13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912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</w:t>
            </w:r>
          </w:p>
        </w:tc>
      </w:tr>
      <w:tr w:rsidR="00471D5C" w:rsidRPr="00471D5C" w:rsidTr="0040429F">
        <w:trPr>
          <w:trHeight w:val="272"/>
        </w:trPr>
        <w:tc>
          <w:tcPr>
            <w:tcW w:w="2467" w:type="dxa"/>
          </w:tcPr>
          <w:p w:rsidR="00471D5C" w:rsidRPr="00471D5C" w:rsidRDefault="00471D5C" w:rsidP="0047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61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766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913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12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5C" w:rsidRPr="00471D5C" w:rsidTr="0040429F">
        <w:trPr>
          <w:trHeight w:val="272"/>
        </w:trPr>
        <w:tc>
          <w:tcPr>
            <w:tcW w:w="2467" w:type="dxa"/>
          </w:tcPr>
          <w:p w:rsidR="00471D5C" w:rsidRPr="00471D5C" w:rsidRDefault="00471D5C" w:rsidP="0047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2061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766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913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912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</w:t>
            </w:r>
          </w:p>
        </w:tc>
      </w:tr>
      <w:tr w:rsidR="00471D5C" w:rsidRPr="00471D5C" w:rsidTr="0040429F">
        <w:trPr>
          <w:trHeight w:val="519"/>
        </w:trPr>
        <w:tc>
          <w:tcPr>
            <w:tcW w:w="2467" w:type="dxa"/>
          </w:tcPr>
          <w:p w:rsidR="00471D5C" w:rsidRPr="00471D5C" w:rsidRDefault="00471D5C" w:rsidP="0047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61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66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13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12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5C" w:rsidRPr="00471D5C" w:rsidTr="0040429F">
        <w:trPr>
          <w:trHeight w:val="519"/>
        </w:trPr>
        <w:tc>
          <w:tcPr>
            <w:tcW w:w="2467" w:type="dxa"/>
          </w:tcPr>
          <w:p w:rsidR="00471D5C" w:rsidRPr="00471D5C" w:rsidRDefault="00471D5C" w:rsidP="00471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</w:t>
            </w:r>
          </w:p>
        </w:tc>
        <w:tc>
          <w:tcPr>
            <w:tcW w:w="2061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66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913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12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5C" w:rsidRPr="00471D5C" w:rsidTr="0040429F">
        <w:trPr>
          <w:trHeight w:val="287"/>
        </w:trPr>
        <w:tc>
          <w:tcPr>
            <w:tcW w:w="2467" w:type="dxa"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61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1830,9</w:t>
            </w:r>
          </w:p>
        </w:tc>
        <w:tc>
          <w:tcPr>
            <w:tcW w:w="1766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1901,6</w:t>
            </w:r>
          </w:p>
        </w:tc>
        <w:tc>
          <w:tcPr>
            <w:tcW w:w="1913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912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+70,7</w:t>
            </w:r>
          </w:p>
        </w:tc>
      </w:tr>
    </w:tbl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в бюджет поселения поступило 70,7 тыс. руб., в том числе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70,2 тыс. руб. </w:t>
      </w:r>
      <w:proofErr w:type="gramEnd"/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Основным доходным источником бюджета Котикского муниципального образования за 1 полугодие 2018 года являются доходы от уплаты акцизов. Удельный вес поступления доходов от уплаты акцизов составляет 68,3 %  в общей сумме собственных доходов.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Налог на доходы физических лиц второй по значимости доходный источник. Удельный вес поступления НДФЛ составляет 19,8 %  в общей сумме собственных доходов.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Недоимка по платежам в бюджет Котикского муниципального образования составляет: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тыс. руб.</w:t>
      </w:r>
      <w:r w:rsidRPr="00471D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tbl>
      <w:tblPr>
        <w:tblW w:w="10133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613"/>
      </w:tblGrid>
      <w:tr w:rsidR="00471D5C" w:rsidRPr="00471D5C" w:rsidTr="0040429F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01.07.2017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01.07.2018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</w:t>
            </w:r>
            <w:proofErr w:type="spellEnd"/>
            <w:r w:rsidRPr="0047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71D5C" w:rsidRPr="00471D5C" w:rsidTr="0040429F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-1,4</w:t>
            </w:r>
          </w:p>
        </w:tc>
      </w:tr>
      <w:tr w:rsidR="00471D5C" w:rsidRPr="00471D5C" w:rsidTr="0040429F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+16,2</w:t>
            </w:r>
          </w:p>
        </w:tc>
      </w:tr>
      <w:tr w:rsidR="00471D5C" w:rsidRPr="00471D5C" w:rsidTr="0040429F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</w:tr>
      <w:tr w:rsidR="00471D5C" w:rsidRPr="00471D5C" w:rsidTr="0040429F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-16,4</w:t>
            </w:r>
          </w:p>
        </w:tc>
      </w:tr>
      <w:tr w:rsidR="00471D5C" w:rsidRPr="00471D5C" w:rsidTr="0040429F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</w:tr>
    </w:tbl>
    <w:p w:rsidR="00471D5C" w:rsidRPr="00471D5C" w:rsidRDefault="00471D5C" w:rsidP="00471D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Недоимка по платежам в бюджет Котикского муниципального образования по состоянию на 01.07.2018 г. по сравнению с данными на 01.07.2017 г. уменьшилась на 1,9 тыс. руб., в том числе: 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 налогу на доходы физических лиц на 1,4 тыс. руб.;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 земельному налогу с организаций на 0,3 тыс. руб.;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 земельному налогу с физических лиц на 16,4 тыс. руб.;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 налогу на имущество физических лиц увеличилась на 16,2 тыс. руб.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Безвозмездные поступления в 1 полугодии 2018 года при плане </w:t>
      </w: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4 776,4 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составили </w:t>
      </w: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4 776,4 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100,0 %. 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Доля безвозмездных поступлений  в общей сумме доходов составила 71,5 %.</w:t>
      </w:r>
    </w:p>
    <w:p w:rsidR="00471D5C" w:rsidRPr="00471D5C" w:rsidRDefault="00471D5C" w:rsidP="0047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Доля собственных доходов в общей сумме доходов составила 28,5 %.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471D5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       </w:t>
      </w:r>
      <w:r w:rsidRPr="00471D5C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                                              </w:t>
      </w:r>
      <w:r w:rsidRPr="00471D5C">
        <w:rPr>
          <w:rFonts w:ascii="Times New Roman" w:eastAsia="Times New Roman" w:hAnsi="Times New Roman" w:cs="Times New Roman"/>
          <w:b/>
          <w:sz w:val="28"/>
          <w:szCs w:val="20"/>
          <w:lang w:val="en-US" w:eastAsia="x-none"/>
        </w:rPr>
        <w:t>II</w:t>
      </w:r>
      <w:r w:rsidRPr="00471D5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. РАСХОДЫ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бюджет Котикского муниципального образования за 1 полугодие 2018 года исполнен в сумме </w:t>
      </w: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5750,3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100 %  к плану  (Приложение № 2).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5C" w:rsidRPr="00471D5C" w:rsidRDefault="00471D5C" w:rsidP="00471D5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функциональной структуре:</w:t>
      </w:r>
    </w:p>
    <w:p w:rsidR="00471D5C" w:rsidRPr="00471D5C" w:rsidRDefault="00471D5C" w:rsidP="00471D5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D5C" w:rsidRPr="00471D5C" w:rsidRDefault="00471D5C" w:rsidP="00471D5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Расходы на социально-культурную сферу – 42,1 % (2421,4 тыс. руб.);</w:t>
      </w:r>
    </w:p>
    <w:p w:rsidR="00471D5C" w:rsidRPr="00471D5C" w:rsidRDefault="00471D5C" w:rsidP="00471D5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 на общегосударственные вопросы – 32,5 % (1870,9 тыс. руб.);</w:t>
      </w:r>
    </w:p>
    <w:p w:rsidR="00471D5C" w:rsidRPr="00471D5C" w:rsidRDefault="00471D5C" w:rsidP="00471D5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 на межбюджетные трансферты – 13,1 % (753,8 тыс. руб.);</w:t>
      </w:r>
    </w:p>
    <w:p w:rsidR="00471D5C" w:rsidRPr="00471D5C" w:rsidRDefault="00471D5C" w:rsidP="00471D5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 на национальную экономику –6,4% (366,9 тыс. руб.);</w:t>
      </w:r>
    </w:p>
    <w:p w:rsidR="00471D5C" w:rsidRPr="00471D5C" w:rsidRDefault="00471D5C" w:rsidP="00471D5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>5.  Расходы на жилищно-коммунальное хозяйство – 3,2 % (185,4 тыс. руб.);</w:t>
      </w:r>
    </w:p>
    <w:p w:rsidR="00471D5C" w:rsidRPr="00471D5C" w:rsidRDefault="00471D5C" w:rsidP="00471D5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 на национальную оборону – 2,3 % (131,4 тыс. руб.);</w:t>
      </w:r>
    </w:p>
    <w:p w:rsidR="00471D5C" w:rsidRPr="00471D5C" w:rsidRDefault="00471D5C" w:rsidP="00471D5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 на национальную безопасность и правоохранительную деятельность – 0,4 % (20,5 тыс. руб.).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значимая часть бюджетных ассигнований направлена на социально-культурную сферу 2421,4 тыс. руб., из них: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культуру в сумме 2010,9 тыс. руб. – 35,0 % от общего объема расходов;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социальную политику в сумме 410,5 тыс. руб. – 7,1 % от общего объема расходов.</w:t>
      </w:r>
    </w:p>
    <w:p w:rsidR="00471D5C" w:rsidRPr="00471D5C" w:rsidRDefault="00471D5C" w:rsidP="0047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5C" w:rsidRPr="00471D5C" w:rsidRDefault="00471D5C" w:rsidP="00471D5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расходов по экономическому содержанию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значимая сумма направлена:</w:t>
      </w:r>
    </w:p>
    <w:p w:rsidR="00471D5C" w:rsidRPr="00471D5C" w:rsidRDefault="00471D5C" w:rsidP="00471D5C">
      <w:pPr>
        <w:numPr>
          <w:ilvl w:val="0"/>
          <w:numId w:val="47"/>
        </w:numPr>
        <w:spacing w:after="0" w:line="240" w:lineRule="auto"/>
        <w:ind w:right="141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выплату заработной платы с начислениями на нее в сумме </w:t>
      </w: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3794,7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66,8 % от общей суммы расходов;</w:t>
      </w:r>
    </w:p>
    <w:p w:rsidR="00471D5C" w:rsidRPr="00471D5C" w:rsidRDefault="00471D5C" w:rsidP="00471D5C">
      <w:pPr>
        <w:numPr>
          <w:ilvl w:val="0"/>
          <w:numId w:val="47"/>
        </w:numPr>
        <w:spacing w:after="0" w:line="240" w:lineRule="auto"/>
        <w:ind w:right="141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межбюджетные трансферты в сумме </w:t>
      </w: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753,8 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13,1 % от общей суммы расходов; </w:t>
      </w:r>
    </w:p>
    <w:p w:rsidR="00471D5C" w:rsidRPr="00471D5C" w:rsidRDefault="00471D5C" w:rsidP="00471D5C">
      <w:pPr>
        <w:numPr>
          <w:ilvl w:val="0"/>
          <w:numId w:val="47"/>
        </w:numPr>
        <w:spacing w:after="0" w:line="240" w:lineRule="auto"/>
        <w:ind w:right="141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работы, услуги по содержанию имущества в сумме </w:t>
      </w: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292,2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5,1 % от общей суммы расходов (отчистка дорог от снега, заправка картриджа, обслуживание и ремонт систем охранно-пожарной сигнализации и т.д.);</w:t>
      </w:r>
    </w:p>
    <w:p w:rsidR="00471D5C" w:rsidRPr="00471D5C" w:rsidRDefault="00471D5C" w:rsidP="00471D5C">
      <w:pPr>
        <w:numPr>
          <w:ilvl w:val="0"/>
          <w:numId w:val="47"/>
        </w:numPr>
        <w:spacing w:after="0" w:line="240" w:lineRule="auto"/>
        <w:ind w:right="141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коммунальных услуг (электроэнергии) в сумме </w:t>
      </w: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249,4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4,4 % от общей суммы расходов;</w:t>
      </w:r>
    </w:p>
    <w:p w:rsidR="00471D5C" w:rsidRPr="00471D5C" w:rsidRDefault="00471D5C" w:rsidP="00471D5C">
      <w:pPr>
        <w:numPr>
          <w:ilvl w:val="0"/>
          <w:numId w:val="47"/>
        </w:numPr>
        <w:spacing w:after="0" w:line="240" w:lineRule="auto"/>
        <w:ind w:right="141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материальных запасов в сумме </w:t>
      </w: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78,7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1,4 % от общей суммы расходов.</w:t>
      </w:r>
    </w:p>
    <w:p w:rsidR="00471D5C" w:rsidRPr="00471D5C" w:rsidRDefault="00471D5C" w:rsidP="00471D5C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Котикского муниципального образования по состоянию на 01.07.2018 года не имеет просроченной задолженности по выплате заработной платы работникам бюджетной сферы, </w:t>
      </w: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отчислениям во внебюджетные фонды, по оплате за коммунальные услуги, не имеет муниципального долга.</w:t>
      </w:r>
    </w:p>
    <w:p w:rsidR="00471D5C" w:rsidRPr="00471D5C" w:rsidRDefault="00471D5C" w:rsidP="00471D5C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Просроченной дебиторской и кредиторской задолженности по состоянию на 01.07.2018 года бюджет Котикского муниципального образования не имеет.</w:t>
      </w:r>
    </w:p>
    <w:p w:rsidR="00471D5C" w:rsidRPr="00471D5C" w:rsidRDefault="00471D5C" w:rsidP="00471D5C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учреждений и мероприятий в течение 1 полугодия 2018 года произведено в пределах выделенных бюджетных ассигнований, утвержденных решением Думы Котикского сельского поселения № 16 от 28.12.2017 года, с учетом  изменений.</w:t>
      </w:r>
    </w:p>
    <w:p w:rsidR="00471D5C" w:rsidRPr="00471D5C" w:rsidRDefault="00471D5C" w:rsidP="00471D5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D5C" w:rsidRPr="00471D5C" w:rsidRDefault="00471D5C" w:rsidP="00471D5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7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Резервный фонд</w:t>
      </w:r>
    </w:p>
    <w:p w:rsidR="00471D5C" w:rsidRPr="00471D5C" w:rsidRDefault="00471D5C" w:rsidP="00471D5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D5C" w:rsidRPr="00471D5C" w:rsidRDefault="00471D5C" w:rsidP="00471D5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за счет средств резервного фонда администрации Котикского сельского поселения за 1 полугодие 2018 года не производились.</w:t>
      </w:r>
    </w:p>
    <w:p w:rsidR="00471D5C" w:rsidRPr="00471D5C" w:rsidRDefault="00471D5C" w:rsidP="00471D5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5C" w:rsidRPr="00471D5C" w:rsidRDefault="00471D5C" w:rsidP="0047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финансам</w:t>
      </w:r>
    </w:p>
    <w:p w:rsidR="00471D5C" w:rsidRPr="00471D5C" w:rsidRDefault="00471D5C" w:rsidP="00471D5C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  района                                                                              Романчук Г.Э.</w:t>
      </w: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941" w:type="dxa"/>
        <w:tblInd w:w="93" w:type="dxa"/>
        <w:tblLook w:val="04A0" w:firstRow="1" w:lastRow="0" w:firstColumn="1" w:lastColumn="0" w:noHBand="0" w:noVBand="1"/>
      </w:tblPr>
      <w:tblGrid>
        <w:gridCol w:w="1740"/>
        <w:gridCol w:w="1819"/>
        <w:gridCol w:w="992"/>
        <w:gridCol w:w="1164"/>
        <w:gridCol w:w="1289"/>
        <w:gridCol w:w="1227"/>
        <w:gridCol w:w="1790"/>
        <w:gridCol w:w="960"/>
        <w:gridCol w:w="960"/>
      </w:tblGrid>
      <w:tr w:rsidR="00471D5C" w:rsidRPr="00471D5C" w:rsidTr="0040429F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1:I44"/>
            <w:bookmarkEnd w:id="0"/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</w:tr>
      <w:tr w:rsidR="00471D5C" w:rsidRPr="00471D5C" w:rsidTr="0040429F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lang w:eastAsia="ru-RU"/>
              </w:rPr>
              <w:t>к информации об исполнении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</w:tr>
      <w:tr w:rsidR="00471D5C" w:rsidRPr="00471D5C" w:rsidTr="0040429F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lang w:eastAsia="ru-RU"/>
              </w:rPr>
              <w:t>Котикского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71D5C" w:rsidRPr="00471D5C" w:rsidTr="0040429F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lang w:eastAsia="ru-RU"/>
              </w:rPr>
              <w:t>за 1 полугодие 2018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71D5C" w:rsidRPr="00471D5C" w:rsidTr="0040429F">
        <w:trPr>
          <w:trHeight w:val="43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</w:tr>
      <w:tr w:rsidR="00471D5C" w:rsidRPr="00471D5C" w:rsidTr="0040429F">
        <w:trPr>
          <w:trHeight w:val="405"/>
        </w:trPr>
        <w:tc>
          <w:tcPr>
            <w:tcW w:w="11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ind w:right="23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Отчет об исполнении бюджета Котикского муниципального образования по доходам за 1 полугодие 2018 года</w:t>
            </w:r>
          </w:p>
        </w:tc>
      </w:tr>
      <w:tr w:rsidR="00471D5C" w:rsidRPr="00471D5C" w:rsidTr="0040429F">
        <w:trPr>
          <w:trHeight w:val="60"/>
        </w:trPr>
        <w:tc>
          <w:tcPr>
            <w:tcW w:w="7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255"/>
        </w:trPr>
        <w:tc>
          <w:tcPr>
            <w:tcW w:w="7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471D5C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Единица измерения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</w:tr>
      <w:tr w:rsidR="00471D5C" w:rsidRPr="00471D5C" w:rsidTr="0040429F">
        <w:trPr>
          <w:trHeight w:val="25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КВД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КВД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 2018г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 1 полугодия 2018г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кассовое исполнение на 01.07.2018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выполнение плана </w:t>
            </w:r>
            <w:proofErr w:type="gramStart"/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55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 </w:t>
            </w:r>
            <w:proofErr w:type="spellStart"/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</w:t>
            </w:r>
            <w:proofErr w:type="gramStart"/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азнач</w:t>
            </w:r>
            <w:proofErr w:type="spellEnd"/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 </w:t>
            </w:r>
            <w:proofErr w:type="spellStart"/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азнач</w:t>
            </w:r>
            <w:proofErr w:type="spellEnd"/>
            <w:r w:rsidRPr="00471D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2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3 550 400,00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1 830 900,00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1 901 552,99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1.01.02000.01.0000.110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508 000,00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305 400,00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375 709,48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gridAfter w:val="2"/>
          <w:wAfter w:w="1920" w:type="dxa"/>
          <w:trHeight w:val="10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1.01.02010.01.0000.110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305 400,00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305 467,39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71D5C" w:rsidRPr="00471D5C" w:rsidTr="0040429F">
        <w:trPr>
          <w:trHeight w:val="13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1.01.02020.01.0000.110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70 172,03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6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1.01.02030.01.0000.110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70,06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5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1.03.02000.01.0000.110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2 645 400,00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1 297 900,00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1 298 091,25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1.03.02230.01.0000.110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1 069 700,00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562 500,00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562 565,21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118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1.03.02240.01.0000.110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4 264,72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1.03.02250.01.0000.110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1 564 400,00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731 200,00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848 145,67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1" w:name="RANGE!A21"/>
            <w:bookmarkStart w:id="2" w:name="RANGE!A21:I22"/>
            <w:bookmarkEnd w:id="2"/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1.03.02260.01.0000.110</w:t>
            </w:r>
            <w:bookmarkEnd w:id="1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3" w:name="RANGE!G21"/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-116 884,35</w:t>
            </w:r>
            <w:bookmarkEnd w:id="3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1.06.01000.00.0000.110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699,53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6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1.06.01030.10.0000.110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699,53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37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1.06.06000.00.0000.110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117 702,92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37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1.06.06030.00.0000.110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172 000,00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117 900,00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117 945,00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37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1.06.06040.00.0000.110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-242,08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-0,6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6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1.08.04000.01.0000.110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4 350,00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84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1.08.04020.01.0000.110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8 000,00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4 350,00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1.13.01000.00.0000.130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1.13.01990.00.0000.130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1.13.02000.00.0000.130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89 999,81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1.13.02990.00.0000.130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89 999,81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2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16 667 400,00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4 776 404,26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4 776 404,26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52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2.02.00000.00.0000.000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16 667 400,00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4 776 404,26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4 776 404,26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2.02.10000.00.0000.151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9 484 800,00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4 450 330,00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4 450 330,00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2.02.15001.00.0000.151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9 484 800,00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4 450 330,00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4 450 330,00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2.02.20000.00.0000.151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6 386 500,00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2.02.29999.00.0000.151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6 386 500,00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2.02.30000.00.0000.151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327 100,00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142 074,26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142 074,26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2.02.30024.00.0000.151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10 685,97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10 685,97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51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2.02.35118.00.0000.151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292 800,00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131 388,29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131 388,29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2.02.40000.00.0000.151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469 000,00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2.02.49999.00.0000.151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469 000,00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20 217 800,00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6 607 304,26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6 677 957,25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0"/>
        <w:gridCol w:w="1751"/>
        <w:gridCol w:w="1264"/>
        <w:gridCol w:w="1300"/>
        <w:gridCol w:w="1198"/>
        <w:gridCol w:w="902"/>
        <w:gridCol w:w="992"/>
        <w:gridCol w:w="1097"/>
        <w:gridCol w:w="1040"/>
        <w:gridCol w:w="570"/>
      </w:tblGrid>
      <w:tr w:rsidR="00471D5C" w:rsidRPr="00471D5C" w:rsidTr="00471D5C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RANGE!A1:J80"/>
            <w:bookmarkEnd w:id="4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ind w:left="-1031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</w:t>
            </w:r>
            <w:bookmarkStart w:id="5" w:name="_GoBack"/>
            <w:bookmarkEnd w:id="5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471D5C" w:rsidRPr="00471D5C" w:rsidTr="00471D5C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ind w:left="-1031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информации об исполнении бюджета</w:t>
            </w:r>
          </w:p>
        </w:tc>
      </w:tr>
      <w:tr w:rsidR="00471D5C" w:rsidRPr="00471D5C" w:rsidTr="00471D5C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ind w:left="-92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ind w:left="-1031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Котикского муниципального образования</w:t>
            </w:r>
          </w:p>
        </w:tc>
      </w:tr>
      <w:tr w:rsidR="00471D5C" w:rsidRPr="00471D5C" w:rsidTr="00471D5C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ind w:left="-1031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1полугодие 2018 года</w:t>
            </w:r>
          </w:p>
        </w:tc>
      </w:tr>
      <w:tr w:rsidR="00471D5C" w:rsidRPr="00471D5C" w:rsidTr="00471D5C">
        <w:trPr>
          <w:trHeight w:val="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1D5C" w:rsidRPr="00471D5C" w:rsidTr="00471D5C">
        <w:trPr>
          <w:trHeight w:val="43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ОТЧЁТ</w:t>
            </w:r>
          </w:p>
        </w:tc>
      </w:tr>
      <w:tr w:rsidR="00471D5C" w:rsidRPr="00471D5C" w:rsidTr="00471D5C">
        <w:trPr>
          <w:trHeight w:val="27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исполнении бюджета Котикского муниципального образования по состоянию </w:t>
            </w:r>
          </w:p>
        </w:tc>
      </w:tr>
      <w:tr w:rsidR="00471D5C" w:rsidRPr="00471D5C" w:rsidTr="00471D5C">
        <w:trPr>
          <w:trHeight w:val="27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на 01 июля 2018 года по расходам</w:t>
            </w:r>
          </w:p>
        </w:tc>
      </w:tr>
      <w:tr w:rsidR="00471D5C" w:rsidRPr="00471D5C" w:rsidTr="00471D5C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1D5C" w:rsidRPr="00471D5C" w:rsidTr="00471D5C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1D5C" w:rsidRPr="00471D5C" w:rsidTr="00471D5C">
        <w:trPr>
          <w:gridAfter w:val="1"/>
          <w:wAfter w:w="570" w:type="dxa"/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 план год, руб.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 на 1 полугодие</w:t>
            </w:r>
            <w:proofErr w:type="gramStart"/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на 01.07.2018г., руб.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расходов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от общего расхода</w:t>
            </w:r>
          </w:p>
        </w:tc>
      </w:tr>
      <w:tr w:rsidR="00471D5C" w:rsidRPr="00471D5C" w:rsidTr="00471D5C">
        <w:trPr>
          <w:gridAfter w:val="1"/>
          <w:wAfter w:w="570" w:type="dxa"/>
          <w:trHeight w:val="9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годовому назначению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полугодовому назначению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</w:t>
            </w:r>
            <w:proofErr w:type="gramStart"/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.у</w:t>
            </w:r>
            <w:proofErr w:type="gramEnd"/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прав.и</w:t>
            </w:r>
            <w:proofErr w:type="spellEnd"/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органы </w:t>
            </w:r>
            <w:proofErr w:type="spellStart"/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мест.управ</w:t>
            </w:r>
            <w:proofErr w:type="spellEnd"/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3 718 480,33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1 870 876,38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1 870 876,38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32,54</w:t>
            </w:r>
          </w:p>
        </w:tc>
      </w:tr>
      <w:tr w:rsidR="00471D5C" w:rsidRPr="00471D5C" w:rsidTr="00471D5C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зарплата с начислениями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3 419 078,33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1 736 652,65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1 736 652,65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 том числе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2 594 660,33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1 335 787,02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1 335 787,02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23,23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начисления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824 418,00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400 865,63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400 865,63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6,97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Глава администрации поселения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433 827,17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433 827,17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7,54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зарплата с начислениями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433 827,17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433 827,17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7,54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325 626,86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325 626,86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5,66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начисления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108 200,31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108 200,31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2 796 778,33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1 433 647,21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1 433 647,21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24,93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 с начислениями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2 503 478,33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1 302 825,48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1 302 825,48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22,66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1 894 660,33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1 010 160,16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1 010 160,16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17,57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начисления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608 818,00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292 665,32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292 665,32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5,09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131 388,29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131 388,29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2,28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64 401,50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64 401,50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131 388,29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131 388,29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 том числе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211 213,52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101 662,80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101 662,80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</w:t>
            </w:r>
            <w:proofErr w:type="spellEnd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63 786,48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29 725,49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29 725,49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</w:tr>
      <w:tr w:rsidR="00471D5C" w:rsidRPr="00471D5C" w:rsidTr="00471D5C">
        <w:trPr>
          <w:gridAfter w:val="1"/>
          <w:wAfter w:w="570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20 559,50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20 559,50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0,36</w:t>
            </w:r>
          </w:p>
        </w:tc>
      </w:tr>
      <w:tr w:rsidR="00471D5C" w:rsidRPr="00471D5C" w:rsidTr="00471D5C">
        <w:trPr>
          <w:gridAfter w:val="1"/>
          <w:wAfter w:w="570" w:type="dxa"/>
          <w:trHeight w:val="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Защита населения и территории от последствий чрезвычайных </w:t>
            </w: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ситуаций природного и техногенного </w:t>
            </w:r>
            <w:proofErr w:type="spellStart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характера</w:t>
            </w:r>
            <w:proofErr w:type="gramStart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ражданская</w:t>
            </w:r>
            <w:proofErr w:type="spellEnd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20 559,50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20 559,50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</w:tr>
      <w:tr w:rsidR="00471D5C" w:rsidRPr="00471D5C" w:rsidTr="00471D5C">
        <w:trPr>
          <w:gridAfter w:val="1"/>
          <w:wAfter w:w="570" w:type="dxa"/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3 677 653,10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366 894,57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366 894,57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6,38</w:t>
            </w:r>
          </w:p>
        </w:tc>
      </w:tr>
      <w:tr w:rsidR="00471D5C" w:rsidRPr="00471D5C" w:rsidTr="00471D5C">
        <w:trPr>
          <w:gridAfter w:val="1"/>
          <w:wAfter w:w="570" w:type="dxa"/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10 685,97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10 685,97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</w:tr>
      <w:tr w:rsidR="00471D5C" w:rsidRPr="00471D5C" w:rsidTr="00471D5C">
        <w:trPr>
          <w:gridAfter w:val="1"/>
          <w:wAfter w:w="570" w:type="dxa"/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10 177,11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10 177,11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</w:tr>
      <w:tr w:rsidR="00471D5C" w:rsidRPr="00471D5C" w:rsidTr="00471D5C">
        <w:trPr>
          <w:gridAfter w:val="1"/>
          <w:wAfter w:w="570" w:type="dxa"/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 том числе: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22 598,46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7 816,52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7 816,52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</w:tr>
      <w:tr w:rsidR="00471D5C" w:rsidRPr="00471D5C" w:rsidTr="00471D5C">
        <w:trPr>
          <w:gridAfter w:val="1"/>
          <w:wAfter w:w="570" w:type="dxa"/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</w:t>
            </w:r>
            <w:proofErr w:type="spellEnd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9 501,54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2 360,59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2 360,59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471D5C" w:rsidRPr="00471D5C" w:rsidTr="00471D5C">
        <w:trPr>
          <w:gridAfter w:val="1"/>
          <w:wAfter w:w="570" w:type="dxa"/>
          <w:trHeight w:val="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</w:t>
            </w:r>
            <w:proofErr w:type="gramStart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3 414 053,10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341 161,60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341 161,60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5,93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15 047,00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15 047,00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</w:tr>
      <w:tr w:rsidR="00471D5C" w:rsidRPr="00471D5C" w:rsidTr="00471D5C">
        <w:trPr>
          <w:gridAfter w:val="1"/>
          <w:wAfter w:w="570" w:type="dxa"/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654 372,57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3,22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418 972,57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71D5C" w:rsidRPr="00471D5C" w:rsidTr="00471D5C">
        <w:trPr>
          <w:gridAfter w:val="1"/>
          <w:wAfter w:w="57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185 400,00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3,22</w:t>
            </w:r>
          </w:p>
        </w:tc>
      </w:tr>
      <w:tr w:rsidR="00471D5C" w:rsidRPr="00471D5C" w:rsidTr="00471D5C">
        <w:trPr>
          <w:gridAfter w:val="1"/>
          <w:wAfter w:w="57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71D5C" w:rsidRPr="00471D5C" w:rsidTr="00471D5C">
        <w:trPr>
          <w:gridAfter w:val="1"/>
          <w:wAfter w:w="570" w:type="dxa"/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Профессиональная </w:t>
            </w:r>
            <w:proofErr w:type="spellStart"/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подготовка</w:t>
            </w:r>
            <w:proofErr w:type="gramStart"/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,п</w:t>
            </w:r>
            <w:proofErr w:type="gramEnd"/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ереподготовка</w:t>
            </w:r>
            <w:proofErr w:type="spellEnd"/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повышение квалификации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10 042 442,79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2 010 907,55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2 010 907,55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34,97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10 042 442,79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2 010 907,55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2 010 907,55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34,97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3 340 844,00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1 916 482,71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1 916 482,71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 том числе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2 558 844,00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1 518 329,11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1 518 329,11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26,40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</w:t>
            </w:r>
            <w:proofErr w:type="spellEnd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398 153,60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398 153,60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733 300,00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410 526,23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410 526,23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7,14</w:t>
            </w:r>
          </w:p>
        </w:tc>
      </w:tr>
      <w:tr w:rsidR="00471D5C" w:rsidRPr="00471D5C" w:rsidTr="00471D5C">
        <w:trPr>
          <w:gridAfter w:val="1"/>
          <w:wAfter w:w="570" w:type="dxa"/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410 526,23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410 526,23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7,14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71D5C" w:rsidRPr="00471D5C" w:rsidTr="00471D5C">
        <w:trPr>
          <w:gridAfter w:val="1"/>
          <w:wAfter w:w="570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71D5C" w:rsidRPr="00471D5C" w:rsidTr="00471D5C">
        <w:trPr>
          <w:gridAfter w:val="1"/>
          <w:wAfter w:w="570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71D5C" w:rsidRPr="00471D5C" w:rsidTr="00471D5C">
        <w:trPr>
          <w:gridAfter w:val="1"/>
          <w:wAfter w:w="570" w:type="dxa"/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общего характера </w:t>
            </w: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2 186 634,71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753 789,18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753 789,18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13,11</w:t>
            </w:r>
          </w:p>
        </w:tc>
      </w:tr>
      <w:tr w:rsidR="00471D5C" w:rsidRPr="00471D5C" w:rsidTr="00471D5C">
        <w:trPr>
          <w:gridAfter w:val="1"/>
          <w:wAfter w:w="570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2 186 634,71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753 789,18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753 789,18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13,11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21 465 683,50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5 750 341,70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5 750 341,70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ЗАРПЛАТА С НАЧИСЛЕНИЯМИ, 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7 067 022,33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3 794 700,76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3 794 700,76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65,99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в том числе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5 387 316,31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2 963 595,45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2 963 595,45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51,54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начисления на </w:t>
            </w:r>
            <w:proofErr w:type="spellStart"/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опл</w:t>
            </w:r>
            <w:proofErr w:type="spellEnd"/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1 679 706,02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831 105,31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831 105,31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14,45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643 507,66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249 424,24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249 424,24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4,34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Приобретение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208 417,29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17 959,50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17 959,50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доходов над расходами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-1 247 883,50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856 962,56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927 615,55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Бюджетный кредит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источники </w:t>
            </w:r>
            <w:proofErr w:type="spellStart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</w:t>
            </w:r>
            <w:proofErr w:type="gramStart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инансир</w:t>
            </w:r>
            <w:proofErr w:type="spellEnd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ост-ка средств на счетах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1 074 883,50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-856 962,56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-927 615,55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Увеличение остатков бюджетных средств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###########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-6 607 304,26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###########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Уменьшение остатков бюджетных средств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21 465 683,50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5 750 341,70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5 871 925,15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20 217 800,00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6 607 304,26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6 677 957,25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внутренние обороты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9 702 900,00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4 324 380,00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4 324 380,00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за минусом внутренних оборотов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10 514 900,00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2 282 924,26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2 353 577,25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71D5C" w:rsidRPr="00471D5C" w:rsidTr="00471D5C">
        <w:trPr>
          <w:gridAfter w:val="1"/>
          <w:wAfter w:w="570" w:type="dxa"/>
          <w:trHeight w:val="2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направления средств на выплату </w:t>
            </w:r>
            <w:proofErr w:type="spellStart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Start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471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D5C" w:rsidRPr="00471D5C" w:rsidRDefault="00471D5C" w:rsidP="00471D5C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71D5C" w:rsidRPr="00471D5C" w:rsidRDefault="00471D5C" w:rsidP="00471D5C">
      <w:pPr>
        <w:tabs>
          <w:tab w:val="left" w:pos="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численности муниципальных служащих, работников муниципальных учреждений Котикского сельского поселения и фактических расходах на оплату их труда за 1 полугодие 2018 года</w:t>
      </w:r>
    </w:p>
    <w:p w:rsidR="00471D5C" w:rsidRPr="00471D5C" w:rsidRDefault="00471D5C" w:rsidP="00471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47"/>
        <w:gridCol w:w="2316"/>
        <w:gridCol w:w="2540"/>
      </w:tblGrid>
      <w:tr w:rsidR="00471D5C" w:rsidRPr="00471D5C" w:rsidTr="0040429F">
        <w:tc>
          <w:tcPr>
            <w:tcW w:w="861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47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7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47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16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численность, чел.</w:t>
            </w:r>
          </w:p>
        </w:tc>
        <w:tc>
          <w:tcPr>
            <w:tcW w:w="2540" w:type="dxa"/>
            <w:vAlign w:val="center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за 1 полугодие 2018 года на оплату труда, тыс. руб.</w:t>
            </w:r>
          </w:p>
        </w:tc>
      </w:tr>
      <w:tr w:rsidR="00471D5C" w:rsidRPr="00471D5C" w:rsidTr="0040429F">
        <w:tc>
          <w:tcPr>
            <w:tcW w:w="861" w:type="dxa"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7" w:type="dxa"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2540" w:type="dxa"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2802,1</w:t>
            </w:r>
          </w:p>
        </w:tc>
      </w:tr>
    </w:tbl>
    <w:p w:rsidR="00471D5C" w:rsidRPr="00471D5C" w:rsidRDefault="00471D5C" w:rsidP="00471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D5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Комитета</w:t>
      </w:r>
    </w:p>
    <w:p w:rsidR="00471D5C" w:rsidRPr="00471D5C" w:rsidRDefault="00471D5C" w:rsidP="00471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финансам Тулунского  района                                          </w:t>
      </w:r>
      <w:proofErr w:type="spellStart"/>
      <w:r w:rsidRPr="00471D5C">
        <w:rPr>
          <w:rFonts w:ascii="Times New Roman" w:eastAsia="Times New Roman" w:hAnsi="Times New Roman" w:cs="Times New Roman"/>
          <w:sz w:val="28"/>
          <w:szCs w:val="24"/>
          <w:lang w:eastAsia="ru-RU"/>
        </w:rPr>
        <w:t>Г.Э.Романчук</w:t>
      </w:r>
      <w:proofErr w:type="spellEnd"/>
    </w:p>
    <w:p w:rsidR="00471D5C" w:rsidRPr="00471D5C" w:rsidRDefault="00471D5C" w:rsidP="00471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5C" w:rsidRPr="00471D5C" w:rsidRDefault="00471D5C" w:rsidP="00471D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546"/>
        <w:gridCol w:w="4711"/>
        <w:gridCol w:w="1284"/>
        <w:gridCol w:w="1356"/>
        <w:gridCol w:w="1221"/>
      </w:tblGrid>
      <w:tr w:rsidR="00471D5C" w:rsidRPr="00471D5C" w:rsidTr="0040429F">
        <w:trPr>
          <w:trHeight w:val="105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ИСПОЛЬЗОВАНИИ СРЕДСТВ ДОРОЖНОГО ФОНДА КОТИКСКОГО МУНИЦИПАЛЬНОГО ОБРАЗОВАНИЯ ЗА 1 ПОЛУГОДИЕ 2018 года                                                                        </w:t>
            </w:r>
          </w:p>
        </w:tc>
      </w:tr>
      <w:tr w:rsidR="00471D5C" w:rsidRPr="00471D5C" w:rsidTr="0040429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D5C" w:rsidRPr="00471D5C" w:rsidTr="0040429F">
        <w:trPr>
          <w:trHeight w:val="8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отчетную дату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исполнено на отчетную дату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71D5C" w:rsidRPr="00471D5C" w:rsidTr="0040429F">
        <w:trPr>
          <w:trHeight w:val="5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D5C" w:rsidRPr="00471D5C" w:rsidTr="0040429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471D5C" w:rsidRPr="00471D5C" w:rsidTr="0040429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источникам: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D5C" w:rsidRPr="00471D5C" w:rsidTr="0040429F">
        <w:trPr>
          <w:trHeight w:val="18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471D5C" w:rsidRPr="00471D5C" w:rsidTr="0040429F">
        <w:trPr>
          <w:trHeight w:val="11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1D5C" w:rsidRPr="00471D5C" w:rsidTr="0040429F">
        <w:trPr>
          <w:trHeight w:val="6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1D5C" w:rsidRPr="00471D5C" w:rsidTr="0040429F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1D5C" w:rsidRPr="00471D5C" w:rsidTr="0040429F">
        <w:trPr>
          <w:trHeight w:val="8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1D5C" w:rsidRPr="00471D5C" w:rsidTr="0040429F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71D5C" w:rsidRPr="00471D5C" w:rsidTr="0040429F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направлениям: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D5C" w:rsidRPr="00471D5C" w:rsidTr="0040429F">
        <w:trPr>
          <w:trHeight w:val="10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71D5C" w:rsidRPr="00471D5C" w:rsidTr="0040429F">
        <w:trPr>
          <w:trHeight w:val="10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1D5C" w:rsidRPr="00471D5C" w:rsidTr="0040429F">
        <w:trPr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1D5C" w:rsidRPr="00471D5C" w:rsidTr="0040429F">
        <w:trPr>
          <w:trHeight w:val="9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1D5C" w:rsidRPr="00471D5C" w:rsidTr="0040429F">
        <w:trPr>
          <w:trHeight w:val="3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направления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5C" w:rsidRPr="00471D5C" w:rsidRDefault="00471D5C" w:rsidP="0047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BD2FD9" w:rsidRDefault="00BD2FD9"/>
    <w:sectPr w:rsidR="00BD2FD9" w:rsidSect="00F4545E">
      <w:footerReference w:type="even" r:id="rId6"/>
      <w:footerReference w:type="default" r:id="rId7"/>
      <w:pgSz w:w="11906" w:h="16838" w:code="9"/>
      <w:pgMar w:top="680" w:right="851" w:bottom="680" w:left="1361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08" w:rsidRDefault="00471D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6A08" w:rsidRDefault="00471D5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08" w:rsidRDefault="00471D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1B6A08" w:rsidRDefault="00471D5C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7B"/>
    <w:multiLevelType w:val="hybridMultilevel"/>
    <w:tmpl w:val="B2E0B228"/>
    <w:lvl w:ilvl="0" w:tplc="FFFFFFFF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3A86A8E"/>
    <w:multiLevelType w:val="hybridMultilevel"/>
    <w:tmpl w:val="3CFAA9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4473C67"/>
    <w:multiLevelType w:val="hybridMultilevel"/>
    <w:tmpl w:val="8ED2A168"/>
    <w:lvl w:ilvl="0" w:tplc="95CAE40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7BE5"/>
    <w:multiLevelType w:val="hybridMultilevel"/>
    <w:tmpl w:val="72FA82F8"/>
    <w:lvl w:ilvl="0" w:tplc="41AA610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96B7C28"/>
    <w:multiLevelType w:val="multilevel"/>
    <w:tmpl w:val="138AD5AE"/>
    <w:lvl w:ilvl="0">
      <w:start w:val="3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0A0513F4"/>
    <w:multiLevelType w:val="multilevel"/>
    <w:tmpl w:val="2660860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AA212F5"/>
    <w:multiLevelType w:val="hybridMultilevel"/>
    <w:tmpl w:val="A106FD68"/>
    <w:lvl w:ilvl="0" w:tplc="FFFFFFFF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F666A88"/>
    <w:multiLevelType w:val="hybridMultilevel"/>
    <w:tmpl w:val="0D5E23C6"/>
    <w:lvl w:ilvl="0" w:tplc="ACD013AE">
      <w:start w:val="33"/>
      <w:numFmt w:val="decimal"/>
      <w:lvlText w:val="%1."/>
      <w:lvlJc w:val="left"/>
      <w:pPr>
        <w:tabs>
          <w:tab w:val="num" w:pos="870"/>
        </w:tabs>
        <w:ind w:left="870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E0520"/>
    <w:multiLevelType w:val="hybridMultilevel"/>
    <w:tmpl w:val="ACD63776"/>
    <w:lvl w:ilvl="0" w:tplc="099AC2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A030B"/>
    <w:multiLevelType w:val="hybridMultilevel"/>
    <w:tmpl w:val="862EFD46"/>
    <w:lvl w:ilvl="0" w:tplc="A3AEDF74">
      <w:start w:val="3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649BC"/>
    <w:multiLevelType w:val="hybridMultilevel"/>
    <w:tmpl w:val="D388B1CE"/>
    <w:lvl w:ilvl="0" w:tplc="A8C06E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B1F31"/>
    <w:multiLevelType w:val="hybridMultilevel"/>
    <w:tmpl w:val="BD0ACA20"/>
    <w:lvl w:ilvl="0" w:tplc="75E07834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CD49CA"/>
    <w:multiLevelType w:val="hybridMultilevel"/>
    <w:tmpl w:val="2660860A"/>
    <w:lvl w:ilvl="0" w:tplc="781AEE8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7F068B9"/>
    <w:multiLevelType w:val="hybridMultilevel"/>
    <w:tmpl w:val="138AD5AE"/>
    <w:lvl w:ilvl="0" w:tplc="F5D81C6E">
      <w:start w:val="3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7342D"/>
    <w:multiLevelType w:val="hybridMultilevel"/>
    <w:tmpl w:val="B4E8959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CA6F28"/>
    <w:multiLevelType w:val="hybridMultilevel"/>
    <w:tmpl w:val="4D3C7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35A4593"/>
    <w:multiLevelType w:val="hybridMultilevel"/>
    <w:tmpl w:val="C06A3EB4"/>
    <w:lvl w:ilvl="0" w:tplc="A8C06E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7FC057F"/>
    <w:multiLevelType w:val="multilevel"/>
    <w:tmpl w:val="FA8C56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391345DC"/>
    <w:multiLevelType w:val="hybridMultilevel"/>
    <w:tmpl w:val="7C9CE454"/>
    <w:lvl w:ilvl="0" w:tplc="FF16915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1C6B3A"/>
    <w:multiLevelType w:val="hybridMultilevel"/>
    <w:tmpl w:val="DA3E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076C5"/>
    <w:multiLevelType w:val="multilevel"/>
    <w:tmpl w:val="B2C6F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C786A"/>
    <w:multiLevelType w:val="hybridMultilevel"/>
    <w:tmpl w:val="98209540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A31DFE"/>
    <w:multiLevelType w:val="multilevel"/>
    <w:tmpl w:val="393AAD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C74DE"/>
    <w:multiLevelType w:val="hybridMultilevel"/>
    <w:tmpl w:val="D72C36E4"/>
    <w:lvl w:ilvl="0" w:tplc="FFFFFFFF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3EE0C55"/>
    <w:multiLevelType w:val="multilevel"/>
    <w:tmpl w:val="892CD45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42C5D9A"/>
    <w:multiLevelType w:val="hybridMultilevel"/>
    <w:tmpl w:val="AAA06E9E"/>
    <w:lvl w:ilvl="0" w:tplc="3B684E20">
      <w:start w:val="33"/>
      <w:numFmt w:val="decimal"/>
      <w:lvlText w:val="%1."/>
      <w:lvlJc w:val="left"/>
      <w:pPr>
        <w:tabs>
          <w:tab w:val="num" w:pos="870"/>
        </w:tabs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8">
    <w:nsid w:val="55735BF9"/>
    <w:multiLevelType w:val="hybridMultilevel"/>
    <w:tmpl w:val="328E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3B10B7"/>
    <w:multiLevelType w:val="multilevel"/>
    <w:tmpl w:val="B2C6F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752523"/>
    <w:multiLevelType w:val="hybridMultilevel"/>
    <w:tmpl w:val="C270C6AA"/>
    <w:lvl w:ilvl="0" w:tplc="113457F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DFF4BD8"/>
    <w:multiLevelType w:val="multilevel"/>
    <w:tmpl w:val="E0A0DECC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F424452"/>
    <w:multiLevelType w:val="hybridMultilevel"/>
    <w:tmpl w:val="BD0A9E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6B7A53"/>
    <w:multiLevelType w:val="hybridMultilevel"/>
    <w:tmpl w:val="237EDCEE"/>
    <w:lvl w:ilvl="0" w:tplc="A3AEDF74">
      <w:start w:val="3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1086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53A304B"/>
    <w:multiLevelType w:val="hybridMultilevel"/>
    <w:tmpl w:val="F0D6E3F0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59F58A8"/>
    <w:multiLevelType w:val="hybridMultilevel"/>
    <w:tmpl w:val="AA3098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961717"/>
    <w:multiLevelType w:val="multilevel"/>
    <w:tmpl w:val="4D4CAE3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971B96"/>
    <w:multiLevelType w:val="multilevel"/>
    <w:tmpl w:val="FE94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050A35"/>
    <w:multiLevelType w:val="hybridMultilevel"/>
    <w:tmpl w:val="FE943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B2844"/>
    <w:multiLevelType w:val="hybridMultilevel"/>
    <w:tmpl w:val="FA8C56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2">
    <w:nsid w:val="73B71178"/>
    <w:multiLevelType w:val="hybridMultilevel"/>
    <w:tmpl w:val="8E48E852"/>
    <w:lvl w:ilvl="0" w:tplc="FFFFFFFF">
      <w:start w:val="1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493786F"/>
    <w:multiLevelType w:val="hybridMultilevel"/>
    <w:tmpl w:val="4DA06E84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590EE0"/>
    <w:multiLevelType w:val="hybridMultilevel"/>
    <w:tmpl w:val="9A6491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61B43"/>
    <w:multiLevelType w:val="multilevel"/>
    <w:tmpl w:val="53F41160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7"/>
  </w:num>
  <w:num w:numId="2">
    <w:abstractNumId w:val="26"/>
  </w:num>
  <w:num w:numId="3">
    <w:abstractNumId w:val="32"/>
  </w:num>
  <w:num w:numId="4">
    <w:abstractNumId w:val="8"/>
  </w:num>
  <w:num w:numId="5">
    <w:abstractNumId w:val="0"/>
  </w:num>
  <w:num w:numId="6">
    <w:abstractNumId w:val="42"/>
  </w:num>
  <w:num w:numId="7">
    <w:abstractNumId w:val="6"/>
  </w:num>
  <w:num w:numId="8">
    <w:abstractNumId w:val="45"/>
  </w:num>
  <w:num w:numId="9">
    <w:abstractNumId w:val="43"/>
  </w:num>
  <w:num w:numId="10">
    <w:abstractNumId w:val="11"/>
  </w:num>
  <w:num w:numId="11">
    <w:abstractNumId w:val="40"/>
  </w:num>
  <w:num w:numId="12">
    <w:abstractNumId w:val="16"/>
  </w:num>
  <w:num w:numId="13">
    <w:abstractNumId w:val="39"/>
  </w:num>
  <w:num w:numId="14">
    <w:abstractNumId w:val="25"/>
  </w:num>
  <w:num w:numId="15">
    <w:abstractNumId w:val="38"/>
  </w:num>
  <w:num w:numId="16">
    <w:abstractNumId w:val="28"/>
  </w:num>
  <w:num w:numId="17">
    <w:abstractNumId w:val="27"/>
  </w:num>
  <w:num w:numId="18">
    <w:abstractNumId w:val="7"/>
  </w:num>
  <w:num w:numId="19">
    <w:abstractNumId w:val="14"/>
  </w:num>
  <w:num w:numId="20">
    <w:abstractNumId w:val="3"/>
  </w:num>
  <w:num w:numId="21">
    <w:abstractNumId w:val="31"/>
  </w:num>
  <w:num w:numId="22">
    <w:abstractNumId w:val="46"/>
  </w:num>
  <w:num w:numId="23">
    <w:abstractNumId w:val="12"/>
  </w:num>
  <w:num w:numId="24">
    <w:abstractNumId w:val="4"/>
  </w:num>
  <w:num w:numId="25">
    <w:abstractNumId w:val="34"/>
  </w:num>
  <w:num w:numId="26">
    <w:abstractNumId w:val="9"/>
  </w:num>
  <w:num w:numId="27">
    <w:abstractNumId w:val="2"/>
  </w:num>
  <w:num w:numId="28">
    <w:abstractNumId w:val="23"/>
  </w:num>
  <w:num w:numId="29">
    <w:abstractNumId w:val="36"/>
  </w:num>
  <w:num w:numId="30">
    <w:abstractNumId w:val="15"/>
  </w:num>
  <w:num w:numId="31">
    <w:abstractNumId w:val="18"/>
  </w:num>
  <w:num w:numId="32">
    <w:abstractNumId w:val="10"/>
  </w:num>
  <w:num w:numId="33">
    <w:abstractNumId w:val="30"/>
  </w:num>
  <w:num w:numId="34">
    <w:abstractNumId w:val="1"/>
  </w:num>
  <w:num w:numId="35">
    <w:abstractNumId w:val="22"/>
  </w:num>
  <w:num w:numId="36">
    <w:abstractNumId w:val="29"/>
  </w:num>
  <w:num w:numId="37">
    <w:abstractNumId w:val="33"/>
  </w:num>
  <w:num w:numId="38">
    <w:abstractNumId w:val="13"/>
  </w:num>
  <w:num w:numId="39">
    <w:abstractNumId w:val="5"/>
  </w:num>
  <w:num w:numId="40">
    <w:abstractNumId w:val="20"/>
  </w:num>
  <w:num w:numId="41">
    <w:abstractNumId w:val="21"/>
  </w:num>
  <w:num w:numId="42">
    <w:abstractNumId w:val="17"/>
  </w:num>
  <w:num w:numId="43">
    <w:abstractNumId w:val="41"/>
  </w:num>
  <w:num w:numId="44">
    <w:abstractNumId w:val="19"/>
  </w:num>
  <w:num w:numId="45">
    <w:abstractNumId w:val="44"/>
  </w:num>
  <w:num w:numId="46">
    <w:abstractNumId w:val="2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5C"/>
    <w:rsid w:val="00471D5C"/>
    <w:rsid w:val="00B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1D5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D5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D5C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1D5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471D5C"/>
  </w:style>
  <w:style w:type="paragraph" w:styleId="a3">
    <w:name w:val="Body Text Indent"/>
    <w:basedOn w:val="a"/>
    <w:link w:val="a4"/>
    <w:rsid w:val="00471D5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71D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71D5C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7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471D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471D5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footer"/>
    <w:basedOn w:val="a"/>
    <w:link w:val="a8"/>
    <w:rsid w:val="00471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71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71D5C"/>
  </w:style>
  <w:style w:type="paragraph" w:styleId="aa">
    <w:name w:val="Balloon Text"/>
    <w:basedOn w:val="a"/>
    <w:link w:val="ab"/>
    <w:semiHidden/>
    <w:rsid w:val="00471D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471D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1D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"/>
    <w:basedOn w:val="a"/>
    <w:rsid w:val="00471D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Шапка (герб)"/>
    <w:basedOn w:val="a"/>
    <w:rsid w:val="00471D5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1D5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D5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D5C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1D5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471D5C"/>
  </w:style>
  <w:style w:type="paragraph" w:styleId="a3">
    <w:name w:val="Body Text Indent"/>
    <w:basedOn w:val="a"/>
    <w:link w:val="a4"/>
    <w:rsid w:val="00471D5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71D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71D5C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7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471D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471D5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footer"/>
    <w:basedOn w:val="a"/>
    <w:link w:val="a8"/>
    <w:rsid w:val="00471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71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71D5C"/>
  </w:style>
  <w:style w:type="paragraph" w:styleId="aa">
    <w:name w:val="Balloon Text"/>
    <w:basedOn w:val="a"/>
    <w:link w:val="ab"/>
    <w:semiHidden/>
    <w:rsid w:val="00471D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471D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1D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"/>
    <w:basedOn w:val="a"/>
    <w:rsid w:val="00471D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Шапка (герб)"/>
    <w:basedOn w:val="a"/>
    <w:rsid w:val="00471D5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3274</Words>
  <Characters>18666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2018-08-06T07:11:00Z</dcterms:created>
  <dcterms:modified xsi:type="dcterms:W3CDTF">2018-08-06T07:13:00Z</dcterms:modified>
</cp:coreProperties>
</file>