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30.06.2020Г. №38-ПГ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ИРКУТСКАЯ ОБЛАСТЬ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АДМИНИСТРАЦИЯ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ПОСТАНОВЛЕНИЕ</w:t>
      </w: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862552" w:rsidRPr="0003489E" w:rsidRDefault="00862552" w:rsidP="0003489E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03489E">
        <w:rPr>
          <w:rFonts w:ascii="Arial" w:hAnsi="Arial" w:cs="Arial"/>
          <w:b/>
          <w:sz w:val="32"/>
          <w:szCs w:val="32"/>
        </w:rPr>
        <w:t>О ВНЕСЕНИИ ИЗМЕНЕНИЙ В ПОЛОЖЕНИЕОБ ОПЛАТЕ ТРУДА ВСПОМОГАТЕЛЬНОГО ПЕРСОНАЛА АДМИНИСТРАЦИИ КОТИКСКОГО СЕЛЬСКОГО ПОСЕЛЕНИЯ</w:t>
      </w:r>
    </w:p>
    <w:p w:rsidR="00862552" w:rsidRPr="0072462E" w:rsidRDefault="00862552" w:rsidP="0003489E">
      <w:pPr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3489E">
        <w:rPr>
          <w:rFonts w:ascii="Arial" w:hAnsi="Arial" w:cs="Arial"/>
        </w:rPr>
        <w:t>В соответствии со статьей 135 Трудового кодекса Российской Федерации, руководствуясь статьей 24 Устава Котикского муниципального образования,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489E">
        <w:rPr>
          <w:rFonts w:ascii="Arial" w:hAnsi="Arial" w:cs="Arial"/>
          <w:b/>
          <w:sz w:val="30"/>
          <w:szCs w:val="30"/>
        </w:rPr>
        <w:t>ПОСТАНОВЛЯЮ: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 xml:space="preserve">1. Внести в </w:t>
      </w:r>
      <w:hyperlink r:id="rId5" w:history="1">
        <w:r w:rsidRPr="0003489E">
          <w:rPr>
            <w:rFonts w:ascii="Arial" w:hAnsi="Arial" w:cs="Arial"/>
          </w:rPr>
          <w:t>Положение</w:t>
        </w:r>
      </w:hyperlink>
      <w:r w:rsidR="00635627">
        <w:rPr>
          <w:rFonts w:ascii="Arial" w:hAnsi="Arial" w:cs="Arial"/>
        </w:rPr>
        <w:t xml:space="preserve"> </w:t>
      </w:r>
      <w:r w:rsidRPr="0003489E">
        <w:rPr>
          <w:rFonts w:ascii="Arial" w:hAnsi="Arial" w:cs="Arial"/>
        </w:rPr>
        <w:t>об оплате труда вспомогательного персонала Администрации Котикского сельского поселения, утвержденное постановлением Администрации Котикского сельского поселения от «28» декабря 2018г. №78-пг (с изменениями от «27» мая 2019г. №29-пг, от «05» февраля 2020г. №4-пг)</w:t>
      </w:r>
      <w:proofErr w:type="gramStart"/>
      <w:r w:rsidRPr="0003489E">
        <w:rPr>
          <w:rFonts w:ascii="Arial" w:hAnsi="Arial" w:cs="Arial"/>
        </w:rPr>
        <w:t>,с</w:t>
      </w:r>
      <w:proofErr w:type="gramEnd"/>
      <w:r w:rsidRPr="0003489E">
        <w:rPr>
          <w:rFonts w:ascii="Arial" w:hAnsi="Arial" w:cs="Arial"/>
        </w:rPr>
        <w:t>ледующие изменения: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 xml:space="preserve">1) абзац второй пункта 4 изложить в следующей редакции: 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4945" w:type="pct"/>
        <w:jc w:val="center"/>
        <w:tblInd w:w="-29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3826"/>
      </w:tblGrid>
      <w:tr w:rsidR="00862552" w:rsidRPr="0003489E" w:rsidTr="0003489E">
        <w:trPr>
          <w:cantSplit/>
          <w:trHeight w:val="1021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квалификационного разряда</w:t>
            </w:r>
            <w:r w:rsidR="0063562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Единым тарифно-квалификационным</w:t>
            </w:r>
            <w:r w:rsidR="0063562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справочником работ и профессий рабочих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Размер</w:t>
            </w:r>
            <w:r w:rsidR="0063562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должностного</w:t>
            </w:r>
            <w:r w:rsidR="0063562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оклада, руб.</w:t>
            </w:r>
          </w:p>
        </w:tc>
      </w:tr>
      <w:tr w:rsidR="00862552" w:rsidRPr="0003489E" w:rsidTr="0003489E">
        <w:trPr>
          <w:cantSplit/>
          <w:trHeight w:val="240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1 квалификационный разряд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4694</w:t>
            </w:r>
          </w:p>
        </w:tc>
      </w:tr>
      <w:tr w:rsidR="00862552" w:rsidRPr="0003489E" w:rsidTr="0003489E">
        <w:trPr>
          <w:cantSplit/>
          <w:trHeight w:val="240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2 квалификационный разряд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4844</w:t>
            </w:r>
          </w:p>
        </w:tc>
      </w:tr>
      <w:tr w:rsidR="00862552" w:rsidRPr="0003489E" w:rsidTr="0003489E">
        <w:trPr>
          <w:cantSplit/>
          <w:trHeight w:val="240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 квалификационный разряд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4992</w:t>
            </w:r>
          </w:p>
        </w:tc>
      </w:tr>
      <w:tr w:rsidR="00862552" w:rsidRPr="0003489E" w:rsidTr="0003489E">
        <w:trPr>
          <w:cantSplit/>
          <w:trHeight w:val="240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4 квалификационный разряд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2" w:rsidRPr="0003489E" w:rsidRDefault="00862552" w:rsidP="000348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3489E">
              <w:rPr>
                <w:rFonts w:ascii="Courier New" w:hAnsi="Courier New" w:cs="Courier New"/>
                <w:sz w:val="22"/>
                <w:szCs w:val="22"/>
                <w:lang w:eastAsia="ru-RU"/>
              </w:rPr>
              <w:t>5142</w:t>
            </w:r>
          </w:p>
        </w:tc>
      </w:tr>
    </w:tbl>
    <w:p w:rsidR="00862552" w:rsidRPr="0003489E" w:rsidRDefault="00862552" w:rsidP="0003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2) дополнить пунктом 5(1) следующего содержания: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«5(1). К должностному окладу водителей Администрации Котикского сельского поселения применяется повышающий коэффициент до 1,4.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Конкретный размер повышающего коэффициента определяется главой Котикского сельского поселения персонально.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Критериями определения размера повышающего коэффициента являются уровень нагрузки и уровень ответственности</w:t>
      </w:r>
      <w:proofErr w:type="gramStart"/>
      <w:r w:rsidRPr="0003489E">
        <w:rPr>
          <w:rFonts w:ascii="Arial" w:hAnsi="Arial" w:cs="Arial"/>
        </w:rPr>
        <w:t xml:space="preserve">.»; </w:t>
      </w:r>
      <w:proofErr w:type="gramEnd"/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3) подпункт «а» пункта 6 изложить в следующей редакции: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«а) ежемесячное денежное поощрение – в размере 1 должностного оклада</w:t>
      </w:r>
      <w:proofErr w:type="gramStart"/>
      <w:r w:rsidRPr="0003489E">
        <w:rPr>
          <w:rFonts w:ascii="Arial" w:hAnsi="Arial" w:cs="Arial"/>
        </w:rPr>
        <w:t>;»</w:t>
      </w:r>
      <w:proofErr w:type="gramEnd"/>
      <w:r w:rsidRPr="0003489E">
        <w:rPr>
          <w:rFonts w:ascii="Arial" w:hAnsi="Arial" w:cs="Arial"/>
        </w:rPr>
        <w:t>;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4) пункт 6(1) исключить.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>2. Установить, что настоящее постановление вступает в силу с 1 июля 2020 года.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89E">
        <w:rPr>
          <w:rFonts w:ascii="Arial" w:hAnsi="Arial" w:cs="Arial"/>
        </w:rPr>
        <w:t xml:space="preserve">3. Опубликовать настоящее постановление в газете «Вестник Котикского сельского поселения» и разместить на официальном сайте Администрации </w:t>
      </w:r>
      <w:r w:rsidRPr="0003489E">
        <w:rPr>
          <w:rFonts w:ascii="Arial" w:hAnsi="Arial" w:cs="Arial"/>
        </w:rPr>
        <w:lastRenderedPageBreak/>
        <w:t xml:space="preserve">Котикского сельского поселения в информационно-коммуникационной сети «Интернет». 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2552" w:rsidRPr="0003489E" w:rsidRDefault="00862552" w:rsidP="000348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489E">
        <w:rPr>
          <w:rFonts w:ascii="Arial" w:hAnsi="Arial" w:cs="Arial"/>
        </w:rPr>
        <w:t>Глава Котикского сельского поселения</w:t>
      </w:r>
    </w:p>
    <w:p w:rsidR="00862552" w:rsidRPr="0003489E" w:rsidRDefault="00862552" w:rsidP="000348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489E">
        <w:rPr>
          <w:rFonts w:ascii="Arial" w:hAnsi="Arial" w:cs="Arial"/>
        </w:rPr>
        <w:t>Г.В. Пырьев</w:t>
      </w:r>
    </w:p>
    <w:sectPr w:rsidR="00862552" w:rsidRPr="0003489E" w:rsidSect="0044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9E"/>
    <w:rsid w:val="0003489E"/>
    <w:rsid w:val="00444F09"/>
    <w:rsid w:val="00635627"/>
    <w:rsid w:val="0072462E"/>
    <w:rsid w:val="00862552"/>
    <w:rsid w:val="00C07ED7"/>
    <w:rsid w:val="00CA3C97"/>
    <w:rsid w:val="00D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2020-07-07T02:38:00Z</dcterms:created>
  <dcterms:modified xsi:type="dcterms:W3CDTF">2020-07-10T05:01:00Z</dcterms:modified>
</cp:coreProperties>
</file>