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30.06.2020Г. №8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КОТИКСКОЕ СЕЛЬСКОЕ ПОСЕЛЕНИЕ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ПРИНЯТИЯ РЕШЕНИЯ О ПРИМЕНЕНИИ К ДЕПУТАТУ ДУМЫ КОТИКСКОГО СЕЛЬСКОГО ПОСЕЛЕНИЯ</w:t>
      </w:r>
      <w:r w:rsidRPr="006054CD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, </w:t>
      </w: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ГЛАВЕ КОТИКСКОГО СЕЛЬСКОГО ПОСЕЛЕНИЯ</w:t>
      </w:r>
      <w:r w:rsidR="005E0B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6054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МЕР ОТВЕТСТВЕННОСТИ, УКАЗАННЫХ В ЧАСТИ 7</w:t>
      </w:r>
      <w:r w:rsidRPr="006054CD">
        <w:rPr>
          <w:rFonts w:ascii="Arial" w:eastAsia="Times New Roman" w:hAnsi="Arial" w:cs="Arial"/>
          <w:b/>
          <w:kern w:val="2"/>
          <w:sz w:val="32"/>
          <w:szCs w:val="32"/>
          <w:vertAlign w:val="superscript"/>
          <w:lang w:eastAsia="ru-RU"/>
        </w:rPr>
        <w:t>3-1</w:t>
      </w:r>
      <w:r w:rsidRPr="006054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6054CD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Иркутской области от 13 февраля 2020 года №5-ОЗ «О порядке принятия решения о применении</w:t>
      </w:r>
      <w:r w:rsidR="005E0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</w:t>
      </w:r>
      <w:r w:rsidRPr="006054C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3-2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6054C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татьями 33, 48 Устава Котикского</w:t>
      </w:r>
      <w:proofErr w:type="gramEnd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Котикского сельского поселения</w:t>
      </w:r>
      <w:r w:rsidRPr="006054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054C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решения о применении к депутату Думы Котикского сельского поселения</w:t>
      </w:r>
      <w:r w:rsidRPr="006054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главе Котикского сельского поселения мер ответственности, указанных в части 7</w:t>
      </w:r>
      <w:r w:rsidRPr="006054C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(прилагается).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Интернет.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решение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Pr="006054CD" w:rsidRDefault="006054CD" w:rsidP="006054C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6054CD">
        <w:rPr>
          <w:rFonts w:ascii="Courier New" w:eastAsia="Times New Roman" w:hAnsi="Courier New" w:cs="Courier New"/>
          <w:lang w:eastAsia="ru-RU"/>
        </w:rPr>
        <w:t>Утвержден</w:t>
      </w:r>
    </w:p>
    <w:p w:rsidR="006054CD" w:rsidRPr="006054CD" w:rsidRDefault="006054CD" w:rsidP="006054C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6054CD">
        <w:rPr>
          <w:rFonts w:ascii="Courier New" w:eastAsia="Times New Roman" w:hAnsi="Courier New" w:cs="Courier New"/>
          <w:lang w:eastAsia="ru-RU"/>
        </w:rPr>
        <w:t>решением Думы Котикского сельского поселения</w:t>
      </w:r>
    </w:p>
    <w:p w:rsidR="006054CD" w:rsidRPr="006054CD" w:rsidRDefault="006054CD" w:rsidP="006054C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6054CD">
        <w:rPr>
          <w:rFonts w:ascii="Courier New" w:eastAsia="Times New Roman" w:hAnsi="Courier New" w:cs="Courier New"/>
          <w:lang w:eastAsia="ru-RU"/>
        </w:rPr>
        <w:lastRenderedPageBreak/>
        <w:t>от «30» июня 2020г. №8</w:t>
      </w:r>
    </w:p>
    <w:p w:rsidR="006054CD" w:rsidRPr="006054CD" w:rsidRDefault="006054CD" w:rsidP="006054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Pr="006054CD" w:rsidRDefault="006054CD" w:rsidP="00605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Par24"/>
      <w:bookmarkStart w:id="2" w:name="Par35"/>
      <w:bookmarkEnd w:id="1"/>
      <w:bookmarkEnd w:id="2"/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6054C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орядок </w:t>
      </w:r>
      <w:r w:rsidRPr="006054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принятия решения о применении к депутату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</w:t>
      </w:r>
      <w:r w:rsidRPr="006054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умы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6054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отикского сельского поселения, главе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6054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 сельского поселения мер ответственности, указанных в части 7</w:t>
      </w:r>
      <w:r w:rsidRPr="006054CD">
        <w:rPr>
          <w:rFonts w:ascii="Arial" w:eastAsia="Times New Roman" w:hAnsi="Arial" w:cs="Arial"/>
          <w:b/>
          <w:kern w:val="2"/>
          <w:sz w:val="30"/>
          <w:szCs w:val="30"/>
          <w:vertAlign w:val="superscript"/>
          <w:lang w:eastAsia="ru-RU"/>
        </w:rPr>
        <w:t>3-1</w:t>
      </w:r>
      <w:r w:rsidRPr="006054C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статьи 40 федерального закона от 6 октября 2003 года №131-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ФЗ</w:t>
      </w:r>
      <w:r w:rsidRPr="006054C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6054CD">
        <w:rPr>
          <w:rFonts w:ascii="Arial" w:eastAsia="Times New Roman" w:hAnsi="Arial" w:cs="Arial"/>
          <w:b/>
          <w:sz w:val="30"/>
          <w:szCs w:val="30"/>
          <w:lang w:eastAsia="ru-RU"/>
        </w:rPr>
        <w:t>б общих принципах организации местного самоуправления в российской федерации»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054CD">
        <w:rPr>
          <w:rFonts w:ascii="Arial" w:eastAsia="Times New Roman" w:hAnsi="Arial" w:cs="Arial"/>
          <w:sz w:val="24"/>
          <w:szCs w:val="24"/>
          <w:lang w:eastAsia="ru-RU"/>
        </w:rPr>
        <w:t>Настоящий Порядок в соответствии с Федеральным законом от 25 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 (далее – Федеральный закон № 131-ФЗ), Законом Иркутской области от 13 февраля 2020 года №5-ОЗ «О порядке принятия решения о применении</w:t>
      </w:r>
      <w:r w:rsidR="005E0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к депутату, члену выборного органа местного самоуправления, выборному</w:t>
      </w:r>
      <w:proofErr w:type="gramEnd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должностному лицу местного самоуправления отдельных мер ответственности» (далее – Закон Иркутской области №5-ОЗ), Уставом Котикского муниципального образования устанавливает порядок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решения о применении к депутату Думы Котикского сельского поселения</w:t>
      </w:r>
      <w:r w:rsidRPr="006054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депутат)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мер ответственности, указанных в части 7</w:t>
      </w:r>
      <w:r w:rsidRPr="006054C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№131-ФЗ,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к главе Котикского сельского поселения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 меры ответственности, указанной пунктом 1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части 7</w:t>
      </w:r>
      <w:r w:rsidRPr="006054C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</w:t>
      </w:r>
      <w:proofErr w:type="gramEnd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№131-ФЗ.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2. Меры ответственности,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указанные в части 7</w:t>
      </w:r>
      <w:r w:rsidRPr="006054C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№131-ФЗ (далее – меры ответственности), применяются к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главе муниципального образования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депутату (далее при совместном упоминании – лицо, замещающее муниципальную должность),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Законом Иркутской области №5-ОЗ, с учетом особенностей, предусмотренных настоящим Порядком.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7"/>
      <w:bookmarkEnd w:id="3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Думы Котикского сельского поселения (далее – Дума сельского поселения) о применении к лицам, замещающим муниципальные должности, мер ответственности принимается в случае поступления в Думу сельского поселения заявления Губернатора Иркутской области, предусмотренного абзацем вторым части 4 статьи 7 </w:t>
      </w:r>
      <w:r w:rsidRPr="006054CD">
        <w:rPr>
          <w:rFonts w:ascii="Arial" w:eastAsia="Calibri" w:hAnsi="Arial" w:cs="Arial"/>
          <w:sz w:val="24"/>
          <w:szCs w:val="24"/>
        </w:rPr>
        <w:t>Закона Иркутской области от 7 ноября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</w:t>
      </w:r>
      <w:proofErr w:type="gramEnd"/>
      <w:r w:rsidRPr="006054CD">
        <w:rPr>
          <w:rFonts w:ascii="Arial" w:eastAsia="Calibri" w:hAnsi="Arial" w:cs="Arial"/>
          <w:sz w:val="24"/>
          <w:szCs w:val="24"/>
        </w:rPr>
        <w:t xml:space="preserve"> доходах, расходах, об имуществе и обязательствах имущественного характера и проверке достоверности и </w:t>
      </w:r>
      <w:proofErr w:type="gramStart"/>
      <w:r w:rsidRPr="006054CD">
        <w:rPr>
          <w:rFonts w:ascii="Arial" w:eastAsia="Calibri" w:hAnsi="Arial" w:cs="Arial"/>
          <w:sz w:val="24"/>
          <w:szCs w:val="24"/>
        </w:rPr>
        <w:t>полноты</w:t>
      </w:r>
      <w:proofErr w:type="gramEnd"/>
      <w:r w:rsidRPr="006054CD">
        <w:rPr>
          <w:rFonts w:ascii="Arial" w:eastAsia="Calibri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Calibri" w:hAnsi="Arial" w:cs="Arial"/>
          <w:sz w:val="24"/>
          <w:szCs w:val="24"/>
        </w:rPr>
        <w:t xml:space="preserve">4. Должностное лицо, ответственное за прием и регистрацию документов в Думе сельского поселения (далее – уполномоченное должностное лицо), регистрирует заявление Губернатора Иркутской области в день его поступления в Думу сельского поселения, в соответствии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с правилами делопроизводства, установленными в Думе сельского поселения.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Calibri" w:hAnsi="Arial" w:cs="Arial"/>
          <w:sz w:val="24"/>
          <w:szCs w:val="24"/>
        </w:rPr>
        <w:t>5. Лицо, замещающее муниципальную должность, уведомляется Думой сельского поселения о поступлении в Думу сельского поселения заявления Губернатора Иркутской области.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</w:t>
      </w:r>
      <w:r w:rsidRPr="006054CD">
        <w:rPr>
          <w:rFonts w:ascii="Arial" w:eastAsia="Calibri" w:hAnsi="Arial" w:cs="Arial"/>
          <w:sz w:val="24"/>
          <w:szCs w:val="24"/>
        </w:rPr>
        <w:t xml:space="preserve">уведомляется Думой сельского поселения путем направления копии заявления Губернатора Иркутской области через организацию почтовой связи. Лицо, замещающее муниципальную </w:t>
      </w:r>
      <w:r w:rsidRPr="006054CD">
        <w:rPr>
          <w:rFonts w:ascii="Arial" w:eastAsia="Calibri" w:hAnsi="Arial" w:cs="Arial"/>
          <w:sz w:val="24"/>
          <w:szCs w:val="24"/>
        </w:rPr>
        <w:lastRenderedPageBreak/>
        <w:t xml:space="preserve">должность, может быть уведомлено также путем вручения копии заявления Губернатора Иркутской области лично под подпись.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Calibri" w:hAnsi="Arial" w:cs="Arial"/>
          <w:sz w:val="24"/>
          <w:szCs w:val="24"/>
        </w:rPr>
        <w:t xml:space="preserve">Лицо, замещающее муниципальную должность, уведомляется Думой сельского поселения не позднее рабочего дня, следующего за днем поступления заявления Губернатора Иркутской области в Думу сельского поселения.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Calibri" w:hAnsi="Arial" w:cs="Arial"/>
          <w:sz w:val="24"/>
          <w:szCs w:val="24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Calibri" w:hAnsi="Arial" w:cs="Arial"/>
          <w:sz w:val="24"/>
          <w:szCs w:val="24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главе муниципального образования, а в случае если заявление Губернатора Иркутской области поступило в отношении главы сельского поселения – заместителю председателя Думы сельского поселения.</w:t>
      </w:r>
    </w:p>
    <w:p w:rsidR="006054CD" w:rsidRPr="006054CD" w:rsidRDefault="006054CD" w:rsidP="00605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Calibri" w:hAnsi="Arial" w:cs="Arial"/>
          <w:sz w:val="24"/>
          <w:szCs w:val="24"/>
        </w:rPr>
        <w:t>7. Глава муниципального образования, а в случае, предусмотренном пунктом 6 настоящего Порядка, – заместитель председателя Думы сельского поселения</w:t>
      </w:r>
      <w:r w:rsidRPr="006054CD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6054CD">
        <w:rPr>
          <w:rFonts w:ascii="Arial" w:eastAsia="Calibri" w:hAnsi="Arial" w:cs="Arial"/>
          <w:sz w:val="24"/>
          <w:szCs w:val="24"/>
        </w:rPr>
        <w:t xml:space="preserve">в порядке и в сроки, установленные регламентом работы Думы сельского поселения, передает заявление Губернатора Иркутской области на предварительное рассмотрение в комиссию Думы сельского поселения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по регламенту и депутатской этике</w:t>
      </w:r>
      <w:r w:rsidRPr="006054CD">
        <w:rPr>
          <w:rFonts w:ascii="Arial" w:eastAsia="Calibri" w:hAnsi="Arial" w:cs="Arial"/>
          <w:sz w:val="24"/>
          <w:szCs w:val="24"/>
        </w:rPr>
        <w:t xml:space="preserve"> (далее – уполномоченный орган).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8. Предварительное рассмотрение заявления Губернатора Иркутской области осуществляется уполномоченным органом в течение 30 календарных дней со дня внесения заявления Губернатора Иркутской области в Думу сельского поселения в </w:t>
      </w:r>
      <w:r w:rsidRPr="006054CD">
        <w:rPr>
          <w:rFonts w:ascii="Arial" w:eastAsia="Calibri" w:hAnsi="Arial" w:cs="Arial"/>
          <w:sz w:val="24"/>
          <w:szCs w:val="24"/>
        </w:rPr>
        <w:t xml:space="preserve">порядке, установленном муниципальным правовым актом, определяющим организацию работы Думы сельского поселения.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054CD">
        <w:rPr>
          <w:rFonts w:ascii="Arial" w:eastAsia="Calibri" w:hAnsi="Arial" w:cs="Arial"/>
          <w:sz w:val="24"/>
          <w:szCs w:val="24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6054CD">
        <w:rPr>
          <w:rFonts w:ascii="Arial" w:eastAsia="Calibri" w:hAnsi="Arial" w:cs="Arial"/>
          <w:bCs/>
          <w:sz w:val="24"/>
          <w:szCs w:val="24"/>
        </w:rPr>
        <w:t>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 результатам рассмотрения заявления Губернатора Иркутской области принимается Думой сельского поселения </w:t>
      </w:r>
      <w:r w:rsidRPr="006054C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течение 30 календарных дней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со дня внесения заявления Губернатора Иркутской области в Думу сельского поселения</w:t>
      </w:r>
      <w:r w:rsidRPr="006054C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а если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Губернатора Иркутской области внесено в </w:t>
      </w:r>
      <w:r w:rsidRPr="006054C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период между заседаниями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Думы сельского поселения</w:t>
      </w:r>
      <w:r w:rsidRPr="006054C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– не позднее чем через три месяца со дня внесения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заявления Губернатора Иркутской области в Думу сельского поселения.</w:t>
      </w:r>
      <w:proofErr w:type="gramEnd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10. По результатам рассмотрения заявления Губернатора Иркутской области, поступившего в отношении главы муниципального образования,</w:t>
      </w:r>
      <w:r w:rsidR="005E0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Дума сельского поселения принимает одно из следующих решений: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1) решение о применении меры ответственности в виде предупреждения;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2) решение об отсутствии оснований для применения мер ответственности.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11. По результатам рассмотрения заявления Губернатора Иркутской области, поступившего в отношении депутата, Дума сельского поселения принимает одно из следующих решений: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1) решение о применении одной из мер ответственности, установленной </w:t>
      </w:r>
      <w:r w:rsidRPr="006054CD">
        <w:rPr>
          <w:rFonts w:ascii="Arial" w:eastAsia="Times New Roman" w:hAnsi="Arial" w:cs="Arial"/>
          <w:bCs/>
          <w:sz w:val="24"/>
          <w:szCs w:val="24"/>
          <w:lang w:eastAsia="ru-RU"/>
        </w:rPr>
        <w:t>в части 7</w:t>
      </w:r>
      <w:r w:rsidRPr="006054C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3-1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 Федерального закона №131-ФЗ;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2) решение об отсутствии оснований для применения мер ответственности. 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14. При рассмотрении заявления Губернатора Иркутской области и принятии решения Думой сельского поселения должны быть обеспечены: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1) получение лицом, замещающим муниципальную должность, уведомления о дате и месте проведения соответствующего заседания Думы сельского поселения, а также ознакомление с заявлением Губернатора Иркутской области в срок не позднее 7 рабочих дней до даты соответствующего заседания Думы сельского поселения;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Pr="006054CD">
        <w:rPr>
          <w:rFonts w:ascii="Arial" w:eastAsia="Calibri" w:hAnsi="Arial" w:cs="Arial"/>
          <w:sz w:val="24"/>
          <w:szCs w:val="24"/>
        </w:rPr>
        <w:t xml:space="preserve">Решение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Думы сельского поселения</w:t>
      </w:r>
      <w:r w:rsidRPr="006054CD">
        <w:rPr>
          <w:rFonts w:ascii="Arial" w:eastAsia="Calibri" w:hAnsi="Arial" w:cs="Arial"/>
          <w:sz w:val="24"/>
          <w:szCs w:val="24"/>
        </w:rPr>
        <w:t xml:space="preserve"> о применении меры ответственности или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об отсутствии оснований для применения мер ответственности </w:t>
      </w:r>
      <w:r w:rsidRPr="006054CD">
        <w:rPr>
          <w:rFonts w:ascii="Arial" w:eastAsia="Calibri" w:hAnsi="Arial" w:cs="Arial"/>
          <w:sz w:val="24"/>
          <w:szCs w:val="24"/>
        </w:rPr>
        <w:t xml:space="preserve">к лицу, замещающему муниципальную должность, считается принятым, если за него проголосовало не менее двух третей от установленного числа депутатов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Думы сельского поселения</w:t>
      </w:r>
      <w:r w:rsidRPr="006054CD">
        <w:rPr>
          <w:rFonts w:ascii="Arial" w:eastAsia="Calibri" w:hAnsi="Arial" w:cs="Arial"/>
          <w:sz w:val="24"/>
          <w:szCs w:val="24"/>
        </w:rPr>
        <w:t>. В случае</w:t>
      </w:r>
      <w:proofErr w:type="gramStart"/>
      <w:r w:rsidRPr="006054CD">
        <w:rPr>
          <w:rFonts w:ascii="Arial" w:eastAsia="Calibri" w:hAnsi="Arial" w:cs="Arial"/>
          <w:sz w:val="24"/>
          <w:szCs w:val="24"/>
        </w:rPr>
        <w:t>,</w:t>
      </w:r>
      <w:proofErr w:type="gramEnd"/>
      <w:r w:rsidRPr="006054CD">
        <w:rPr>
          <w:rFonts w:ascii="Arial" w:eastAsia="Calibri" w:hAnsi="Arial" w:cs="Arial"/>
          <w:sz w:val="24"/>
          <w:szCs w:val="24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Думы сельского поселения</w:t>
      </w:r>
      <w:r w:rsidRPr="006054CD">
        <w:rPr>
          <w:rFonts w:ascii="Arial" w:eastAsia="Calibri" w:hAnsi="Arial" w:cs="Arial"/>
          <w:sz w:val="24"/>
          <w:szCs w:val="24"/>
        </w:rPr>
        <w:t>, такое лицо не участвует в голосовании.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16. Решение Думы сельского поселения</w:t>
      </w:r>
      <w:r w:rsidRPr="006054CD">
        <w:rPr>
          <w:rFonts w:ascii="Arial" w:eastAsia="Calibri" w:hAnsi="Arial" w:cs="Arial"/>
          <w:sz w:val="24"/>
          <w:szCs w:val="24"/>
        </w:rPr>
        <w:t xml:space="preserve"> о применении меры ответственности или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об отсутствии оснований для применения мер ответственности </w:t>
      </w:r>
      <w:r w:rsidRPr="006054CD">
        <w:rPr>
          <w:rFonts w:ascii="Arial" w:eastAsia="Calibri" w:hAnsi="Arial" w:cs="Arial"/>
          <w:sz w:val="24"/>
          <w:szCs w:val="24"/>
        </w:rPr>
        <w:t>к лицу, замещающему муниципальную должность,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главой муниципального образования</w:t>
      </w:r>
      <w:r w:rsidRPr="006054CD">
        <w:rPr>
          <w:rFonts w:ascii="Arial" w:eastAsia="Calibri" w:hAnsi="Arial" w:cs="Arial"/>
          <w:sz w:val="24"/>
          <w:szCs w:val="24"/>
        </w:rPr>
        <w:t xml:space="preserve">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Думы сельского поселения.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17. В случае</w:t>
      </w:r>
      <w:proofErr w:type="gramStart"/>
      <w:r w:rsidRPr="006054C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 если лицо, замещающее муниципальную должность, не согласно с решением, принятым Думой сельского поселения, оно вправе в письменном виде изложить свое особое мнение.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18. Уполномоченное должностное лицо вручает лицу, замещающему муниципальную должность, в отношении которого Думой сельского поселения принято решение, копию указанного решения под подпись в течение 3 рабочих дней со дня принятия решения Думы сельского поселения.</w:t>
      </w:r>
    </w:p>
    <w:p w:rsidR="006054CD" w:rsidRPr="006054CD" w:rsidRDefault="006054CD" w:rsidP="00605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6054CD" w:rsidRPr="006054CD" w:rsidRDefault="006054CD" w:rsidP="006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6054CD">
        <w:rPr>
          <w:rFonts w:ascii="Arial" w:eastAsia="Calibri" w:hAnsi="Arial" w:cs="Arial"/>
          <w:sz w:val="24"/>
          <w:szCs w:val="24"/>
        </w:rPr>
        <w:t xml:space="preserve">Решение </w:t>
      </w:r>
      <w:r w:rsidRPr="006054CD">
        <w:rPr>
          <w:rFonts w:ascii="Arial" w:eastAsia="Times New Roman" w:hAnsi="Arial" w:cs="Arial"/>
          <w:sz w:val="24"/>
          <w:szCs w:val="24"/>
          <w:lang w:eastAsia="ru-RU"/>
        </w:rPr>
        <w:t>Думы сельского поселения</w:t>
      </w:r>
      <w:r w:rsidRPr="006054CD">
        <w:rPr>
          <w:rFonts w:ascii="Arial" w:eastAsia="Calibri" w:hAnsi="Arial" w:cs="Arial"/>
          <w:sz w:val="24"/>
          <w:szCs w:val="24"/>
        </w:rPr>
        <w:t xml:space="preserve">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6054CD">
        <w:rPr>
          <w:rFonts w:ascii="Arial" w:eastAsia="Calibri" w:hAnsi="Arial" w:cs="Arial"/>
          <w:sz w:val="24"/>
          <w:szCs w:val="24"/>
        </w:rPr>
        <w:t>,</w:t>
      </w:r>
      <w:proofErr w:type="gramEnd"/>
      <w:r w:rsidRPr="006054CD">
        <w:rPr>
          <w:rFonts w:ascii="Arial" w:eastAsia="Calibri" w:hAnsi="Arial" w:cs="Arial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Думы сельского поселения.</w:t>
      </w:r>
    </w:p>
    <w:p w:rsidR="006054CD" w:rsidRPr="006054CD" w:rsidRDefault="006054CD" w:rsidP="00605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54CD">
        <w:rPr>
          <w:rFonts w:ascii="Arial" w:eastAsia="Calibri" w:hAnsi="Arial" w:cs="Arial"/>
          <w:sz w:val="24"/>
          <w:szCs w:val="24"/>
        </w:rPr>
        <w:t>20. Дума сельского поселения уведомляет Губернатора Иркутской области о принятом решении не позднее чем через пять рабочих дней со дня его принятия.</w:t>
      </w:r>
    </w:p>
    <w:sectPr w:rsidR="006054CD" w:rsidRPr="006054CD" w:rsidSect="00F66EED">
      <w:headerReference w:type="even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EC" w:rsidRDefault="00E444EC" w:rsidP="006054CD">
      <w:pPr>
        <w:spacing w:after="0" w:line="240" w:lineRule="auto"/>
      </w:pPr>
      <w:r>
        <w:separator/>
      </w:r>
    </w:p>
  </w:endnote>
  <w:endnote w:type="continuationSeparator" w:id="0">
    <w:p w:rsidR="00E444EC" w:rsidRDefault="00E444EC" w:rsidP="0060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EC" w:rsidRDefault="00E444EC" w:rsidP="006054CD">
      <w:pPr>
        <w:spacing w:after="0" w:line="240" w:lineRule="auto"/>
      </w:pPr>
      <w:r>
        <w:separator/>
      </w:r>
    </w:p>
  </w:footnote>
  <w:footnote w:type="continuationSeparator" w:id="0">
    <w:p w:rsidR="00E444EC" w:rsidRDefault="00E444EC" w:rsidP="0060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E5" w:rsidRDefault="004F04E6" w:rsidP="00F66E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4FE5" w:rsidRDefault="00E44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D"/>
    <w:rsid w:val="004F04E6"/>
    <w:rsid w:val="005E0B18"/>
    <w:rsid w:val="006054CD"/>
    <w:rsid w:val="00DA3669"/>
    <w:rsid w:val="00E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05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54CD"/>
  </w:style>
  <w:style w:type="paragraph" w:styleId="a6">
    <w:name w:val="footer"/>
    <w:basedOn w:val="a"/>
    <w:link w:val="a7"/>
    <w:uiPriority w:val="99"/>
    <w:unhideWhenUsed/>
    <w:rsid w:val="0060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05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54CD"/>
  </w:style>
  <w:style w:type="paragraph" w:styleId="a6">
    <w:name w:val="footer"/>
    <w:basedOn w:val="a"/>
    <w:link w:val="a7"/>
    <w:uiPriority w:val="99"/>
    <w:unhideWhenUsed/>
    <w:rsid w:val="0060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1692</Words>
  <Characters>9647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2020-07-03T05:01:00Z</dcterms:created>
  <dcterms:modified xsi:type="dcterms:W3CDTF">2020-07-03T05:15:00Z</dcterms:modified>
</cp:coreProperties>
</file>