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84" w:rsidRPr="00834084" w:rsidRDefault="00834084" w:rsidP="00834084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bookmarkStart w:id="0" w:name="Par39"/>
      <w:bookmarkEnd w:id="0"/>
      <w:r w:rsidRPr="00834084">
        <w:rPr>
          <w:rFonts w:ascii="Arial" w:hAnsi="Arial" w:cs="Arial"/>
          <w:b/>
          <w:sz w:val="32"/>
          <w:szCs w:val="32"/>
        </w:rPr>
        <w:t>27.02.2020Г. №9-ПГ</w:t>
      </w:r>
    </w:p>
    <w:p w:rsidR="00834084" w:rsidRPr="00834084" w:rsidRDefault="00834084" w:rsidP="00834084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8340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29EC" w:rsidRPr="00834084" w:rsidRDefault="00834084" w:rsidP="00834084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834084">
        <w:rPr>
          <w:rFonts w:ascii="Arial" w:hAnsi="Arial" w:cs="Arial"/>
          <w:b/>
          <w:sz w:val="32"/>
          <w:szCs w:val="32"/>
        </w:rPr>
        <w:t>ИРКУТСКАЯ ОБЛАСТЬ</w:t>
      </w:r>
    </w:p>
    <w:p w:rsidR="00AB29EC" w:rsidRPr="00834084" w:rsidRDefault="00834084" w:rsidP="00834084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34084">
        <w:rPr>
          <w:rFonts w:ascii="Arial" w:hAnsi="Arial" w:cs="Arial"/>
          <w:b/>
          <w:spacing w:val="20"/>
          <w:sz w:val="32"/>
          <w:szCs w:val="32"/>
        </w:rPr>
        <w:t>ТУЛУНСКИЙ РАЙОН</w:t>
      </w:r>
    </w:p>
    <w:p w:rsidR="00834084" w:rsidRPr="00834084" w:rsidRDefault="00834084" w:rsidP="00834084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34084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AB29EC" w:rsidRPr="00834084" w:rsidRDefault="00834084" w:rsidP="00834084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3408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B29EC" w:rsidRPr="00834084" w:rsidRDefault="00834084" w:rsidP="00834084">
      <w:pPr>
        <w:pStyle w:val="a9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83408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34084" w:rsidRPr="00834084" w:rsidRDefault="00834084" w:rsidP="00834084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AB29EC" w:rsidRPr="00834084" w:rsidRDefault="00834084" w:rsidP="00834084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834084">
        <w:rPr>
          <w:rFonts w:ascii="Arial" w:hAnsi="Arial" w:cs="Arial"/>
          <w:b/>
          <w:sz w:val="32"/>
          <w:szCs w:val="32"/>
        </w:rPr>
        <w:t>ОБ УТВЕРЖДЕНИИ МЕТОДИКИ ПРОГНОЗИРОВАНИЯ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4084">
        <w:rPr>
          <w:rFonts w:ascii="Arial" w:hAnsi="Arial" w:cs="Arial"/>
          <w:b/>
          <w:sz w:val="32"/>
          <w:szCs w:val="32"/>
        </w:rPr>
        <w:t>ПОСТУПЛЕНИЙ ДОХОДОВ В БЮДЖЕТ КОТИКСКОГО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4084">
        <w:rPr>
          <w:rFonts w:ascii="Arial" w:hAnsi="Arial" w:cs="Arial"/>
          <w:b/>
          <w:sz w:val="32"/>
          <w:szCs w:val="32"/>
        </w:rPr>
        <w:t>СЕЛЬСКОГО ПОСЕЛЕНИЯ</w:t>
      </w:r>
      <w:r w:rsidRPr="00834084">
        <w:rPr>
          <w:rFonts w:ascii="Arial" w:hAnsi="Arial" w:cs="Arial"/>
          <w:b/>
          <w:bCs/>
          <w:sz w:val="32"/>
          <w:szCs w:val="32"/>
        </w:rPr>
        <w:t>, БЮДЖЕТНЫЕ ПОЛНОМОЧИЯ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34084">
        <w:rPr>
          <w:rFonts w:ascii="Arial" w:hAnsi="Arial" w:cs="Arial"/>
          <w:b/>
          <w:bCs/>
          <w:sz w:val="32"/>
          <w:szCs w:val="32"/>
        </w:rPr>
        <w:t>ГЛАВНОГО АДМИНИСТРАТОРА ДОХОДОВ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34084">
        <w:rPr>
          <w:rFonts w:ascii="Arial" w:hAnsi="Arial" w:cs="Arial"/>
          <w:b/>
          <w:sz w:val="32"/>
          <w:szCs w:val="32"/>
        </w:rPr>
        <w:t>КОТОРЫХ ОСУЩЕСТВЛЯЮТСЯ АДМИНИСТРАЦИЕЙ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34084">
        <w:rPr>
          <w:rFonts w:ascii="Arial" w:hAnsi="Arial" w:cs="Arial"/>
          <w:b/>
          <w:sz w:val="32"/>
          <w:szCs w:val="32"/>
        </w:rPr>
        <w:t>КОТИКСКОГО СЕЛЬСКОГО ПОСЕЛЕНИЯ</w:t>
      </w:r>
    </w:p>
    <w:p w:rsidR="00AB29EC" w:rsidRPr="00834084" w:rsidRDefault="00AB29EC" w:rsidP="00834084">
      <w:pPr>
        <w:pStyle w:val="a9"/>
        <w:jc w:val="both"/>
        <w:rPr>
          <w:rFonts w:ascii="Arial" w:hAnsi="Arial" w:cs="Arial"/>
        </w:rPr>
      </w:pP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2016г. №574 «Об общих требованиях к методике прогнозирования поступлений доходов в бюджеты бюджетной системы Российской Федерации», руководствуясь ст.</w:t>
      </w:r>
      <w:r w:rsidRPr="00834084">
        <w:rPr>
          <w:rFonts w:ascii="Arial" w:hAnsi="Arial" w:cs="Arial"/>
          <w:color w:val="000000"/>
        </w:rPr>
        <w:t xml:space="preserve"> 24 Устава Котикского муниципального образования</w:t>
      </w:r>
    </w:p>
    <w:p w:rsidR="00AB29EC" w:rsidRPr="00834084" w:rsidRDefault="00AB29EC" w:rsidP="00834084">
      <w:pPr>
        <w:pStyle w:val="a9"/>
        <w:jc w:val="both"/>
        <w:rPr>
          <w:rFonts w:ascii="Arial" w:hAnsi="Arial" w:cs="Arial"/>
          <w:color w:val="000000"/>
        </w:rPr>
      </w:pPr>
    </w:p>
    <w:p w:rsidR="00AB29EC" w:rsidRPr="00834084" w:rsidRDefault="00AB29EC" w:rsidP="00834084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834084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AB29EC" w:rsidRPr="00834084" w:rsidRDefault="00AB29EC" w:rsidP="00834084">
      <w:pPr>
        <w:pStyle w:val="a9"/>
        <w:jc w:val="both"/>
        <w:rPr>
          <w:rFonts w:ascii="Arial" w:hAnsi="Arial" w:cs="Arial"/>
        </w:rPr>
      </w:pP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1. Утвердить Методику прогнозирования поступлений доходов в бюджет Котикского сельского поселения, бюджетные полномочия главного администратора доходов которых осуществляются Администрацией Котикского сельского поселения (прилагается).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2. Признать утратившим силу постановление администрации Котикского сельского поселения от 29.08.2016г. №55-пг «Об утверждении методики прогнозирования поступлений доходов в бюджет Котикского сельского поселения</w:t>
      </w:r>
      <w:r w:rsidRPr="00834084">
        <w:rPr>
          <w:rFonts w:ascii="Arial" w:hAnsi="Arial" w:cs="Arial"/>
          <w:bCs/>
        </w:rPr>
        <w:t>, бюджетные полномочия</w:t>
      </w:r>
      <w:r w:rsidRPr="00834084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  <w:bCs/>
        </w:rPr>
        <w:t>главного администратора доходов</w:t>
      </w:r>
      <w:r w:rsidRPr="00834084">
        <w:rPr>
          <w:rFonts w:ascii="Arial" w:hAnsi="Arial" w:cs="Arial"/>
        </w:rPr>
        <w:t xml:space="preserve"> которых осуществляются Администрацией Котикского сельского поселения».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3.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4. Настоящее постановление вступает в силу со дня его официального опубликования.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5. </w:t>
      </w:r>
      <w:proofErr w:type="gramStart"/>
      <w:r w:rsidRPr="00834084">
        <w:rPr>
          <w:rFonts w:ascii="Arial" w:hAnsi="Arial" w:cs="Arial"/>
        </w:rPr>
        <w:t>Контроль за</w:t>
      </w:r>
      <w:proofErr w:type="gramEnd"/>
      <w:r w:rsidRPr="0083408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B29EC" w:rsidRPr="00834084" w:rsidRDefault="00AB29EC" w:rsidP="00834084">
      <w:pPr>
        <w:pStyle w:val="a9"/>
        <w:jc w:val="both"/>
        <w:rPr>
          <w:rFonts w:ascii="Arial" w:hAnsi="Arial" w:cs="Arial"/>
        </w:rPr>
      </w:pPr>
    </w:p>
    <w:p w:rsidR="00AB29EC" w:rsidRPr="00834084" w:rsidRDefault="00AB29EC" w:rsidP="00834084">
      <w:pPr>
        <w:pStyle w:val="a9"/>
        <w:jc w:val="both"/>
        <w:rPr>
          <w:rFonts w:ascii="Arial" w:hAnsi="Arial" w:cs="Arial"/>
        </w:rPr>
      </w:pPr>
    </w:p>
    <w:p w:rsidR="00AB29EC" w:rsidRDefault="00AB29EC" w:rsidP="00834084">
      <w:pPr>
        <w:pStyle w:val="a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Глава Котикского</w:t>
      </w:r>
      <w:r w:rsidR="00834084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сельского поселения</w:t>
      </w:r>
    </w:p>
    <w:p w:rsidR="00834084" w:rsidRPr="00834084" w:rsidRDefault="00834084" w:rsidP="00834084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Г.В. Пырьев</w:t>
      </w:r>
    </w:p>
    <w:p w:rsidR="00AB29EC" w:rsidRPr="00834084" w:rsidRDefault="00AB29EC" w:rsidP="00834084">
      <w:pPr>
        <w:pStyle w:val="a9"/>
        <w:jc w:val="both"/>
        <w:rPr>
          <w:rFonts w:ascii="Arial" w:hAnsi="Arial" w:cs="Arial"/>
        </w:rPr>
      </w:pPr>
    </w:p>
    <w:p w:rsidR="00AB29EC" w:rsidRPr="00834084" w:rsidRDefault="00AB29EC" w:rsidP="00834084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834084">
        <w:rPr>
          <w:rFonts w:ascii="Courier New" w:hAnsi="Courier New" w:cs="Courier New"/>
          <w:sz w:val="22"/>
          <w:szCs w:val="22"/>
        </w:rPr>
        <w:t>Приложение</w:t>
      </w:r>
    </w:p>
    <w:p w:rsidR="00AB29EC" w:rsidRPr="00834084" w:rsidRDefault="00AB29EC" w:rsidP="00834084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83408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B29EC" w:rsidRPr="00834084" w:rsidRDefault="00AB29EC" w:rsidP="00834084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834084">
        <w:rPr>
          <w:rFonts w:ascii="Courier New" w:hAnsi="Courier New" w:cs="Courier New"/>
          <w:sz w:val="22"/>
          <w:szCs w:val="22"/>
        </w:rPr>
        <w:t xml:space="preserve"> Котикского сельского поселения</w:t>
      </w:r>
    </w:p>
    <w:p w:rsidR="00AB29EC" w:rsidRPr="00834084" w:rsidRDefault="00AB29EC" w:rsidP="00834084">
      <w:pPr>
        <w:pStyle w:val="a9"/>
        <w:jc w:val="right"/>
        <w:rPr>
          <w:rFonts w:ascii="Courier New" w:hAnsi="Courier New" w:cs="Courier New"/>
          <w:sz w:val="22"/>
          <w:szCs w:val="22"/>
        </w:rPr>
      </w:pPr>
      <w:r w:rsidRPr="00834084">
        <w:rPr>
          <w:rFonts w:ascii="Courier New" w:hAnsi="Courier New" w:cs="Courier New"/>
          <w:sz w:val="22"/>
          <w:szCs w:val="22"/>
        </w:rPr>
        <w:t>от «27» февраля 2020г. №9-пг</w:t>
      </w:r>
    </w:p>
    <w:p w:rsidR="00AB29EC" w:rsidRPr="00834084" w:rsidRDefault="00AB29EC" w:rsidP="00834084">
      <w:pPr>
        <w:pStyle w:val="a9"/>
        <w:jc w:val="both"/>
        <w:rPr>
          <w:rFonts w:ascii="Arial" w:hAnsi="Arial" w:cs="Arial"/>
        </w:rPr>
      </w:pPr>
    </w:p>
    <w:p w:rsidR="00AB29EC" w:rsidRPr="00834084" w:rsidRDefault="00AB29EC" w:rsidP="00834084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834084">
        <w:rPr>
          <w:rFonts w:ascii="Arial" w:hAnsi="Arial" w:cs="Arial"/>
          <w:b/>
          <w:sz w:val="30"/>
          <w:szCs w:val="30"/>
        </w:rPr>
        <w:t>М</w:t>
      </w:r>
      <w:r w:rsidR="00834084" w:rsidRPr="00834084">
        <w:rPr>
          <w:rFonts w:ascii="Arial" w:hAnsi="Arial" w:cs="Arial"/>
          <w:b/>
          <w:sz w:val="30"/>
          <w:szCs w:val="30"/>
        </w:rPr>
        <w:t>етодика</w:t>
      </w:r>
      <w:r w:rsidR="00834084">
        <w:rPr>
          <w:rFonts w:ascii="Arial" w:hAnsi="Arial" w:cs="Arial"/>
          <w:b/>
          <w:sz w:val="30"/>
          <w:szCs w:val="30"/>
        </w:rPr>
        <w:t xml:space="preserve"> </w:t>
      </w:r>
      <w:r w:rsidRPr="00834084">
        <w:rPr>
          <w:rFonts w:ascii="Arial" w:hAnsi="Arial" w:cs="Arial"/>
          <w:b/>
          <w:sz w:val="30"/>
          <w:szCs w:val="30"/>
        </w:rPr>
        <w:t>прогнозирования поступления доходов в бюджет Котикского сельского поселения, бюджетные полномочия главного администратора доходов которых осуществляются Администрацией Котикского сельского поселения</w:t>
      </w:r>
    </w:p>
    <w:p w:rsidR="00AB29EC" w:rsidRPr="00834084" w:rsidRDefault="00AB29EC" w:rsidP="00834084">
      <w:pPr>
        <w:pStyle w:val="a9"/>
        <w:jc w:val="both"/>
        <w:rPr>
          <w:rFonts w:ascii="Arial" w:hAnsi="Arial" w:cs="Arial"/>
        </w:rPr>
      </w:pP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bookmarkStart w:id="1" w:name="Par45"/>
      <w:bookmarkStart w:id="2" w:name="Par57"/>
      <w:bookmarkStart w:id="3" w:name="Par171"/>
      <w:bookmarkEnd w:id="1"/>
      <w:bookmarkEnd w:id="2"/>
      <w:bookmarkEnd w:id="3"/>
      <w:r w:rsidRPr="00834084">
        <w:rPr>
          <w:rFonts w:ascii="Arial" w:hAnsi="Arial" w:cs="Arial"/>
        </w:rPr>
        <w:t>1. Настоящая Методика определяет порядок прогнозирования поступлений доходов в бюджет Котикского сельского поселения, бюджетные полномочия главного администратора доходов которых осуществляются Администрацией Котикского сельского поселения (далее – Методика).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 использование данных о фактических поступлениях доходов за истекшие месяцы этого года.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2. </w:t>
      </w:r>
      <w:proofErr w:type="gramStart"/>
      <w:r w:rsidRPr="00834084">
        <w:rPr>
          <w:rFonts w:ascii="Arial" w:hAnsi="Arial" w:cs="Arial"/>
        </w:rPr>
        <w:t>Перечень доходов бюджета Котикского сельского поселения,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Думой Котикского сельского поселения.</w:t>
      </w:r>
      <w:proofErr w:type="gramEnd"/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3. Доходы бюджета Котикского сельского поселения, администрирование которых осуществляет Администрация Котикского сельского поселения (далее – Администрация) делятся на следующие категории: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1) прогнозируемые виды доходов, указанные в подпунктах 1-4, 6, 7, 13,17 пункта 5 настоящей Методики.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2) сложно прогнозируемые (несистемные) виды доходов, указанные в подпунктах 5,8-12, 14-16,18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пункта 5 настоящей Методики.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При формировании прогноза поступлений доходов в бюджет Котикского сельского поселения (далее – бюджет сельского поселения), являющихся прогнозируемыми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используются методы: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прямой расчет -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При формировании прогноза поступлений доходов в бюджет сельского поселения, являющихся сложно прогнозируемыми (несистемными), используется метод экспертных оценок специалистами Администрации.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>3.1. Методика прогнозирования предусматривает использование при расчете прогнозного объема поступлений доходов,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 xml:space="preserve">3.2. Методика прогнозирования составляется с учетом нормативных правовых актов Российской Федерации, Иркутской области,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</w:t>
      </w:r>
      <w:r w:rsidRPr="00834084">
        <w:rPr>
          <w:rFonts w:ascii="Arial" w:hAnsi="Arial" w:cs="Arial"/>
          <w:lang w:eastAsia="en-US"/>
        </w:rPr>
        <w:lastRenderedPageBreak/>
        <w:t>прогнозного объема поступлений доходов по решению соответственно финансовых органов муниципальных образований.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>4. Прогнозирование доходов бюджета осуществляется на основе: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  <w:lang w:eastAsia="en-US"/>
        </w:rPr>
        <w:t xml:space="preserve">-показателей прогноза социально-экономического развития </w:t>
      </w:r>
      <w:r w:rsidRPr="00834084">
        <w:rPr>
          <w:rFonts w:ascii="Arial" w:hAnsi="Arial" w:cs="Arial"/>
        </w:rPr>
        <w:t xml:space="preserve">Котикского муниципального образования; 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>-основных направлений бюджетной и налоговой политики;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>-действующего бюджетного законодательства с учетом предполагаемых изменений законодательства.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>Прогнозирование доходов бюджета включает проведение следующих мероприятий: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>- расчет прогноза поступлений.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>Для расчета прогноза доходов используются: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>- статистическая отчетность;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>- оценка поступлений платежей в бюджет поселения в текущем финансовом году.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lang w:eastAsia="en-US"/>
        </w:rPr>
      </w:pPr>
      <w:r w:rsidRPr="00834084">
        <w:rPr>
          <w:rFonts w:ascii="Arial" w:hAnsi="Arial" w:cs="Arial"/>
          <w:lang w:eastAsia="en-US"/>
        </w:rPr>
        <w:t xml:space="preserve">- материалы и сведения, предоставляемые хозяйствующими субъектами. 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5. Перечень доходов бюджета сельского поселения, администрирование которых осуществляет Администрация, включает в себя:</w:t>
      </w:r>
      <w:r w:rsidR="007F2D41">
        <w:rPr>
          <w:rFonts w:ascii="Arial" w:hAnsi="Arial" w:cs="Arial"/>
        </w:rPr>
        <w:t xml:space="preserve"> 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1)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(КБК 925 1 08 04020 01 1000 110, 925 1 08 04020 01 4000 110).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Государственная пошлина планируется исходя из отчетных данных за три последних года, предшествующих текущему году, динамики поступления и прогнозных сумм поступления государственной пошлины в прогнозируемом году.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При формировании прогноза поступлений государственной пошлины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применяется метод усреднения.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Прогнозирование государственной пошлины производится по следующей формуле:</w:t>
      </w:r>
    </w:p>
    <w:p w:rsidR="00AB29EC" w:rsidRPr="00834084" w:rsidRDefault="00AB29EC" w:rsidP="00834084">
      <w:pPr>
        <w:pStyle w:val="a9"/>
        <w:jc w:val="center"/>
        <w:rPr>
          <w:rFonts w:ascii="Arial" w:hAnsi="Arial" w:cs="Arial"/>
        </w:rPr>
      </w:pPr>
      <w:proofErr w:type="spellStart"/>
      <w:r w:rsidRPr="00834084">
        <w:rPr>
          <w:rFonts w:ascii="Arial" w:hAnsi="Arial" w:cs="Arial"/>
        </w:rPr>
        <w:t>Пгос</w:t>
      </w:r>
      <w:proofErr w:type="spellEnd"/>
      <w:r w:rsidRPr="00834084">
        <w:rPr>
          <w:rFonts w:ascii="Arial" w:hAnsi="Arial" w:cs="Arial"/>
        </w:rPr>
        <w:t xml:space="preserve"> = (Ф </w:t>
      </w:r>
      <w:r w:rsidRPr="00834084">
        <w:rPr>
          <w:rFonts w:ascii="Arial" w:hAnsi="Arial" w:cs="Arial"/>
          <w:lang w:val="en-US"/>
        </w:rPr>
        <w:t>x</w:t>
      </w:r>
      <w:r w:rsidRPr="00834084">
        <w:rPr>
          <w:rFonts w:ascii="Arial" w:hAnsi="Arial" w:cs="Arial"/>
        </w:rPr>
        <w:t xml:space="preserve"> КТ) + Д, где</w:t>
      </w:r>
    </w:p>
    <w:p w:rsidR="00AB29EC" w:rsidRPr="00834084" w:rsidRDefault="00AB29EC" w:rsidP="00834084">
      <w:pPr>
        <w:pStyle w:val="a9"/>
        <w:tabs>
          <w:tab w:val="left" w:pos="567"/>
        </w:tabs>
        <w:ind w:firstLine="709"/>
        <w:jc w:val="both"/>
        <w:rPr>
          <w:rFonts w:ascii="Arial" w:hAnsi="Arial" w:cs="Arial"/>
        </w:rPr>
      </w:pPr>
      <w:proofErr w:type="spellStart"/>
      <w:r w:rsidRPr="00834084">
        <w:rPr>
          <w:rFonts w:ascii="Arial" w:hAnsi="Arial" w:cs="Arial"/>
        </w:rPr>
        <w:t>Пгос</w:t>
      </w:r>
      <w:proofErr w:type="spellEnd"/>
      <w:r w:rsidRPr="00834084">
        <w:rPr>
          <w:rFonts w:ascii="Arial" w:hAnsi="Arial" w:cs="Arial"/>
        </w:rPr>
        <w:t xml:space="preserve"> – сумма госпошлины, прогнозируемая к поступлению в бюджет сельского поселения, в прогнозируемом году;</w:t>
      </w:r>
    </w:p>
    <w:p w:rsidR="00AB29EC" w:rsidRPr="00834084" w:rsidRDefault="00AB29EC" w:rsidP="00834084">
      <w:pPr>
        <w:pStyle w:val="a9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Ф – фактическое поступление госпошлины в бюджет сельского поселения в отчетном году;</w:t>
      </w:r>
    </w:p>
    <w:p w:rsidR="00AB29EC" w:rsidRPr="00834084" w:rsidRDefault="00AB29EC" w:rsidP="00834084">
      <w:pPr>
        <w:pStyle w:val="a9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КТ – коэффициент, характеризующий динамику поступлений в текущем году по сравнению с отчетным годом;</w:t>
      </w:r>
    </w:p>
    <w:p w:rsidR="00AB29EC" w:rsidRPr="00834084" w:rsidRDefault="00AB29EC" w:rsidP="00834084">
      <w:pPr>
        <w:pStyle w:val="a9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Д – дополнительные</w:t>
      </w:r>
      <w:proofErr w:type="gramStart"/>
      <w:r w:rsidRPr="00834084">
        <w:rPr>
          <w:rFonts w:ascii="Arial" w:hAnsi="Arial" w:cs="Arial"/>
        </w:rPr>
        <w:t xml:space="preserve"> (+) </w:t>
      </w:r>
      <w:proofErr w:type="gramEnd"/>
      <w:r w:rsidRPr="00834084">
        <w:rPr>
          <w:rFonts w:ascii="Arial" w:hAnsi="Arial" w:cs="Arial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законодательства;</w:t>
      </w:r>
    </w:p>
    <w:p w:rsidR="00AB29EC" w:rsidRPr="00834084" w:rsidRDefault="00AB29EC" w:rsidP="00834084">
      <w:pPr>
        <w:pStyle w:val="a9"/>
        <w:tabs>
          <w:tab w:val="left" w:pos="567"/>
        </w:tabs>
        <w:ind w:firstLine="709"/>
        <w:jc w:val="both"/>
        <w:rPr>
          <w:rFonts w:ascii="Arial" w:hAnsi="Arial" w:cs="Arial"/>
        </w:rPr>
      </w:pPr>
      <w:proofErr w:type="gramStart"/>
      <w:r w:rsidRPr="00834084">
        <w:rPr>
          <w:rFonts w:ascii="Arial" w:hAnsi="Arial" w:cs="Arial"/>
        </w:rPr>
        <w:t>2)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(КБК 925 1 11 05025 10 0000 120).</w:t>
      </w:r>
      <w:proofErr w:type="gramEnd"/>
    </w:p>
    <w:p w:rsidR="00AB29EC" w:rsidRPr="00834084" w:rsidRDefault="00AB29EC" w:rsidP="00834084">
      <w:pPr>
        <w:pStyle w:val="a9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Источником данных о сдаваемых в аренду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площадях земельных участков и ставке арендной платы являются договоры, заключенные (планируемые к заключению) с арендаторами.</w:t>
      </w:r>
    </w:p>
    <w:p w:rsidR="00AB29EC" w:rsidRPr="00834084" w:rsidRDefault="00AB29EC" w:rsidP="00834084">
      <w:pPr>
        <w:pStyle w:val="a9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При формировании прогноза поступлений доходов от предоставления земельных участков в аренду применяется метод прямого расчета.</w:t>
      </w:r>
    </w:p>
    <w:p w:rsidR="00AB29EC" w:rsidRPr="00834084" w:rsidRDefault="00AB29EC" w:rsidP="00834084">
      <w:pPr>
        <w:pStyle w:val="a9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lastRenderedPageBreak/>
        <w:t>Прогнозные поступления арендной платы за землю рассчитываются по следующей формуле:</w:t>
      </w:r>
    </w:p>
    <w:p w:rsidR="00AB29EC" w:rsidRPr="00834084" w:rsidRDefault="00AB29EC" w:rsidP="00834084">
      <w:pPr>
        <w:pStyle w:val="a9"/>
        <w:jc w:val="center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Пар = </w:t>
      </w:r>
      <w:proofErr w:type="spellStart"/>
      <w:r w:rsidRPr="00834084">
        <w:rPr>
          <w:rFonts w:ascii="Arial" w:hAnsi="Arial" w:cs="Arial"/>
        </w:rPr>
        <w:t>Нп</w:t>
      </w:r>
      <w:proofErr w:type="spellEnd"/>
      <w:r w:rsidRPr="00834084">
        <w:rPr>
          <w:rFonts w:ascii="Arial" w:hAnsi="Arial" w:cs="Arial"/>
        </w:rPr>
        <w:t xml:space="preserve"> + </w:t>
      </w:r>
      <w:proofErr w:type="spellStart"/>
      <w:r w:rsidRPr="00834084">
        <w:rPr>
          <w:rFonts w:ascii="Arial" w:hAnsi="Arial" w:cs="Arial"/>
        </w:rPr>
        <w:t>Вп</w:t>
      </w:r>
      <w:proofErr w:type="spellEnd"/>
      <w:r w:rsidRPr="00834084">
        <w:rPr>
          <w:rFonts w:ascii="Arial" w:hAnsi="Arial" w:cs="Arial"/>
        </w:rPr>
        <w:t>, где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Пар – прогноз поступления арендной платы за землю;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proofErr w:type="spellStart"/>
      <w:r w:rsidRPr="00834084">
        <w:rPr>
          <w:rFonts w:ascii="Arial" w:hAnsi="Arial" w:cs="Arial"/>
        </w:rPr>
        <w:t>Нп</w:t>
      </w:r>
      <w:proofErr w:type="spellEnd"/>
      <w:r w:rsidRPr="00834084">
        <w:rPr>
          <w:rFonts w:ascii="Arial" w:hAnsi="Arial" w:cs="Arial"/>
        </w:rPr>
        <w:t xml:space="preserve"> – сумма начисленных платежей по арендной плате за землю;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proofErr w:type="spellStart"/>
      <w:r w:rsidRPr="00834084">
        <w:rPr>
          <w:rFonts w:ascii="Arial" w:hAnsi="Arial" w:cs="Arial"/>
        </w:rPr>
        <w:t>Вп</w:t>
      </w:r>
      <w:proofErr w:type="spellEnd"/>
      <w:r w:rsidRPr="00834084">
        <w:rPr>
          <w:rFonts w:ascii="Arial" w:hAnsi="Arial" w:cs="Arial"/>
        </w:rPr>
        <w:t xml:space="preserve"> – оценка выпадающих (дополнительных) доходов от сдачи в аренду земли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3)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(КБК 925 1 11 09045 10 0000 120).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834084">
        <w:rPr>
          <w:rFonts w:ascii="Arial" w:hAnsi="Arial" w:cs="Arial"/>
        </w:rPr>
        <w:t>Источником данных о сдаваемых в аренду площади имущества и ставке арендной платы являются договоры, заключенные (планируемые к заключению) с арендаторами.</w:t>
      </w:r>
      <w:proofErr w:type="gramEnd"/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 При формировании прогноза поступлений прочих доходов от использования имущества применяется метод прямого расчета.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Прогнозные показатели доходов бюджета сельского поселения от прочих поступлений от использования имущества, находящегося в собственности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сельского поселения, рассчитываются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 xml:space="preserve">по формуле: 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N = </w:t>
      </w:r>
      <w:proofErr w:type="spellStart"/>
      <w:r w:rsidRPr="00834084">
        <w:rPr>
          <w:rFonts w:ascii="Arial" w:hAnsi="Arial" w:cs="Arial"/>
        </w:rPr>
        <w:t>Нп</w:t>
      </w:r>
      <w:proofErr w:type="spellEnd"/>
      <w:r w:rsidRPr="00834084">
        <w:rPr>
          <w:rFonts w:ascii="Arial" w:hAnsi="Arial" w:cs="Arial"/>
        </w:rPr>
        <w:t xml:space="preserve"> x</w:t>
      </w:r>
      <w:proofErr w:type="gramStart"/>
      <w:r w:rsidRPr="00834084">
        <w:rPr>
          <w:rFonts w:ascii="Arial" w:hAnsi="Arial" w:cs="Arial"/>
        </w:rPr>
        <w:t xml:space="preserve"> К</w:t>
      </w:r>
      <w:proofErr w:type="gramEnd"/>
      <w:r w:rsidRPr="00834084">
        <w:rPr>
          <w:rFonts w:ascii="Arial" w:hAnsi="Arial" w:cs="Arial"/>
        </w:rPr>
        <w:t xml:space="preserve"> + </w:t>
      </w:r>
      <w:proofErr w:type="spellStart"/>
      <w:r w:rsidRPr="00834084">
        <w:rPr>
          <w:rFonts w:ascii="Arial" w:hAnsi="Arial" w:cs="Arial"/>
        </w:rPr>
        <w:t>Вп</w:t>
      </w:r>
      <w:proofErr w:type="spellEnd"/>
      <w:r w:rsidRPr="00834084">
        <w:rPr>
          <w:rFonts w:ascii="Arial" w:hAnsi="Arial" w:cs="Arial"/>
        </w:rPr>
        <w:t xml:space="preserve">, где 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N - прогноз поступлений прочих доходов от использования имущества;</w:t>
      </w:r>
      <w:r w:rsidR="007F2D41">
        <w:rPr>
          <w:rFonts w:ascii="Arial" w:hAnsi="Arial" w:cs="Arial"/>
        </w:rPr>
        <w:t xml:space="preserve"> 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proofErr w:type="spellStart"/>
      <w:r w:rsidRPr="00834084">
        <w:rPr>
          <w:rFonts w:ascii="Arial" w:hAnsi="Arial" w:cs="Arial"/>
        </w:rPr>
        <w:t>Нп</w:t>
      </w:r>
      <w:proofErr w:type="spellEnd"/>
      <w:r w:rsidRPr="00834084">
        <w:rPr>
          <w:rFonts w:ascii="Arial" w:hAnsi="Arial" w:cs="Arial"/>
        </w:rPr>
        <w:t xml:space="preserve"> - сумма начисленных прочих доходов от использования имущества; 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proofErr w:type="spellStart"/>
      <w:r w:rsidRPr="00834084">
        <w:rPr>
          <w:rFonts w:ascii="Arial" w:hAnsi="Arial" w:cs="Arial"/>
        </w:rPr>
        <w:t>Вп</w:t>
      </w:r>
      <w:proofErr w:type="spellEnd"/>
      <w:r w:rsidRPr="00834084">
        <w:rPr>
          <w:rFonts w:ascii="Arial" w:hAnsi="Arial" w:cs="Arial"/>
        </w:rPr>
        <w:t xml:space="preserve"> - оценка выпадающих (дополнительных) прочих доходов от использования имущества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в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связи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с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выбытием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(приобретением)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объектов недвижимости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(продажа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(передача)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имущества,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заключение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дополнительных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 xml:space="preserve">договоров, изменение видов целевого использования и др.); 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834084">
        <w:rPr>
          <w:rFonts w:ascii="Arial" w:hAnsi="Arial" w:cs="Arial"/>
        </w:rPr>
        <w:t>К</w:t>
      </w:r>
      <w:proofErr w:type="gramEnd"/>
      <w:r w:rsidRPr="00834084">
        <w:rPr>
          <w:rFonts w:ascii="Arial" w:hAnsi="Arial" w:cs="Arial"/>
        </w:rPr>
        <w:t xml:space="preserve"> - </w:t>
      </w:r>
      <w:proofErr w:type="gramStart"/>
      <w:r w:rsidRPr="00834084">
        <w:rPr>
          <w:rFonts w:ascii="Arial" w:hAnsi="Arial" w:cs="Arial"/>
        </w:rPr>
        <w:t>коэффициент</w:t>
      </w:r>
      <w:proofErr w:type="gramEnd"/>
      <w:r w:rsidRPr="00834084">
        <w:rPr>
          <w:rFonts w:ascii="Arial" w:hAnsi="Arial" w:cs="Arial"/>
        </w:rPr>
        <w:t xml:space="preserve"> индексации базовой ставки арендной платы за 1 кв. м нежилых помещений. 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4) Прочие доходы от оказания платных услуг (работ) получателями средств бюджетов сельских поселений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(КБК 925 1 13 01995 10 0001 130)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iCs/>
        </w:rPr>
      </w:pPr>
      <w:proofErr w:type="gramStart"/>
      <w:r w:rsidRPr="00834084">
        <w:rPr>
          <w:rFonts w:ascii="Arial" w:hAnsi="Arial" w:cs="Arial"/>
          <w:iCs/>
        </w:rPr>
        <w:t>Доходы от оказания платных услуг, зачисляемые в бюджет сельского поселения</w:t>
      </w:r>
      <w:r w:rsidR="007F2D41">
        <w:rPr>
          <w:rFonts w:ascii="Arial" w:hAnsi="Arial" w:cs="Arial"/>
          <w:iCs/>
        </w:rPr>
        <w:t xml:space="preserve"> </w:t>
      </w:r>
      <w:r w:rsidRPr="00834084">
        <w:rPr>
          <w:rFonts w:ascii="Arial" w:hAnsi="Arial" w:cs="Arial"/>
          <w:iCs/>
        </w:rPr>
        <w:t>прогнозируются с учетом динамики поступления платежей</w:t>
      </w:r>
      <w:r w:rsidR="007F2D41">
        <w:rPr>
          <w:rFonts w:ascii="Arial" w:hAnsi="Arial" w:cs="Arial"/>
          <w:iCs/>
        </w:rPr>
        <w:t xml:space="preserve"> </w:t>
      </w:r>
      <w:r w:rsidRPr="00834084">
        <w:rPr>
          <w:rFonts w:ascii="Arial" w:hAnsi="Arial" w:cs="Arial"/>
        </w:rPr>
        <w:t>исходя из отчетных данных за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три последних года, предшествующих текущему году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и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  <w:iCs/>
        </w:rPr>
        <w:t xml:space="preserve">установленных тарифов на оказание услуг (работ). </w:t>
      </w:r>
      <w:proofErr w:type="gramEnd"/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При формировании прогноза поступлений доходов от оказания платных услуг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применяется метод прямого расчета.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 5) Прочие доходы от компенсации затрат бюджетов сельских поселений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(КБК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925 1 13 02995 10 0003 130).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В состав прочих доходов от компенсации затрат бюджета сельского поселения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включаются доходы от возврата дебиторской задолженности прошлых лет по компенсации затрат бюджета сельского поселения, в том числе возврат средств Фонда социального страхования Российской Федерации прошлых лет;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iCs/>
        </w:rPr>
      </w:pPr>
      <w:r w:rsidRPr="00834084">
        <w:rPr>
          <w:rFonts w:ascii="Arial" w:hAnsi="Arial" w:cs="Arial"/>
        </w:rPr>
        <w:t>6)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(КБК 925 1 14 02053 10 0000 410).</w:t>
      </w:r>
      <w:r w:rsidRPr="00834084">
        <w:rPr>
          <w:rFonts w:ascii="Arial" w:hAnsi="Arial" w:cs="Arial"/>
          <w:iCs/>
        </w:rPr>
        <w:t xml:space="preserve"> 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  <w:iCs/>
        </w:rPr>
      </w:pPr>
      <w:r w:rsidRPr="00834084">
        <w:rPr>
          <w:rFonts w:ascii="Arial" w:hAnsi="Arial" w:cs="Arial"/>
          <w:iCs/>
        </w:rPr>
        <w:t xml:space="preserve">Доходы от </w:t>
      </w:r>
      <w:r w:rsidRPr="00834084">
        <w:rPr>
          <w:rFonts w:ascii="Arial" w:hAnsi="Arial" w:cs="Arial"/>
        </w:rPr>
        <w:t>реализации имущества,</w:t>
      </w:r>
      <w:r w:rsidRPr="00834084">
        <w:rPr>
          <w:rFonts w:ascii="Arial" w:hAnsi="Arial" w:cs="Arial"/>
          <w:iCs/>
        </w:rPr>
        <w:t xml:space="preserve"> зачисляемые в бюджет сельского поселения,</w:t>
      </w:r>
      <w:r w:rsidR="007F2D41">
        <w:rPr>
          <w:rFonts w:ascii="Arial" w:hAnsi="Arial" w:cs="Arial"/>
          <w:iCs/>
        </w:rPr>
        <w:t xml:space="preserve"> </w:t>
      </w:r>
      <w:r w:rsidRPr="00834084">
        <w:rPr>
          <w:rFonts w:ascii="Arial" w:hAnsi="Arial" w:cs="Arial"/>
          <w:iCs/>
        </w:rPr>
        <w:t>прогнозируются с учетом плана реализации имущества, находящегося в муниципальной собственности методом прямого расчета:</w:t>
      </w:r>
    </w:p>
    <w:p w:rsidR="00AB29EC" w:rsidRPr="00834084" w:rsidRDefault="00AB29EC" w:rsidP="00834084">
      <w:pPr>
        <w:pStyle w:val="a9"/>
        <w:jc w:val="center"/>
        <w:rPr>
          <w:rStyle w:val="msonormal0"/>
          <w:rFonts w:ascii="Arial" w:hAnsi="Arial" w:cs="Arial"/>
        </w:rPr>
      </w:pPr>
      <w:proofErr w:type="spellStart"/>
      <w:r w:rsidRPr="00834084">
        <w:rPr>
          <w:rStyle w:val="msonormal0"/>
          <w:rFonts w:ascii="Arial" w:hAnsi="Arial" w:cs="Arial"/>
        </w:rPr>
        <w:t>ПДр</w:t>
      </w:r>
      <w:proofErr w:type="spellEnd"/>
      <w:r w:rsidRPr="00834084">
        <w:rPr>
          <w:rStyle w:val="msonormal0"/>
          <w:rFonts w:ascii="Arial" w:hAnsi="Arial" w:cs="Arial"/>
        </w:rPr>
        <w:t>= ∑</w:t>
      </w:r>
      <w:proofErr w:type="spellStart"/>
      <w:r w:rsidRPr="00834084">
        <w:rPr>
          <w:rStyle w:val="msonormal0"/>
          <w:rFonts w:ascii="Arial" w:hAnsi="Arial" w:cs="Arial"/>
        </w:rPr>
        <w:t>Si</w:t>
      </w:r>
      <w:proofErr w:type="spellEnd"/>
      <w:r w:rsidRPr="00834084">
        <w:rPr>
          <w:rStyle w:val="msonormal0"/>
          <w:rFonts w:ascii="Arial" w:hAnsi="Arial" w:cs="Arial"/>
        </w:rPr>
        <w:t>, где</w:t>
      </w:r>
    </w:p>
    <w:p w:rsidR="00AB29EC" w:rsidRPr="00834084" w:rsidRDefault="00AB29EC" w:rsidP="00834084">
      <w:pPr>
        <w:pStyle w:val="a9"/>
        <w:ind w:firstLine="709"/>
        <w:jc w:val="both"/>
        <w:rPr>
          <w:rStyle w:val="msonormal0"/>
          <w:rFonts w:ascii="Arial" w:hAnsi="Arial" w:cs="Arial"/>
        </w:rPr>
      </w:pPr>
      <w:proofErr w:type="spellStart"/>
      <w:r w:rsidRPr="00834084">
        <w:rPr>
          <w:rStyle w:val="msonormal0"/>
          <w:rFonts w:ascii="Arial" w:hAnsi="Arial" w:cs="Arial"/>
        </w:rPr>
        <w:lastRenderedPageBreak/>
        <w:t>ПДр</w:t>
      </w:r>
      <w:proofErr w:type="spellEnd"/>
      <w:r w:rsidRPr="00834084">
        <w:rPr>
          <w:rStyle w:val="msonormal0"/>
          <w:rFonts w:ascii="Arial" w:hAnsi="Arial" w:cs="Arial"/>
        </w:rPr>
        <w:t xml:space="preserve"> - прогноз доходов от реализации иного имущества, находящегося в собственности сельских поселений (за исключением имущества</w:t>
      </w:r>
      <w:bookmarkStart w:id="4" w:name="_GoBack"/>
      <w:bookmarkEnd w:id="4"/>
      <w:r w:rsidRPr="00834084">
        <w:rPr>
          <w:rStyle w:val="msonormal0"/>
          <w:rFonts w:ascii="Arial" w:hAnsi="Arial" w:cs="Arial"/>
        </w:rPr>
        <w:t xml:space="preserve"> муниципальных бюджетных и</w:t>
      </w:r>
      <w:r w:rsidR="007F2D41">
        <w:rPr>
          <w:rStyle w:val="msonormal0"/>
          <w:rFonts w:ascii="Arial" w:hAnsi="Arial" w:cs="Arial"/>
        </w:rPr>
        <w:t xml:space="preserve"> </w:t>
      </w:r>
      <w:r w:rsidRPr="00834084">
        <w:rPr>
          <w:rStyle w:val="msonormal0"/>
          <w:rFonts w:ascii="Arial" w:hAnsi="Arial" w:cs="Arial"/>
        </w:rPr>
        <w:t xml:space="preserve"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</w:p>
    <w:p w:rsidR="00AB29EC" w:rsidRPr="00834084" w:rsidRDefault="00AB29EC" w:rsidP="00834084">
      <w:pPr>
        <w:pStyle w:val="a9"/>
        <w:ind w:firstLine="709"/>
        <w:jc w:val="both"/>
        <w:rPr>
          <w:rStyle w:val="msonormal0"/>
          <w:rFonts w:ascii="Arial" w:hAnsi="Arial" w:cs="Arial"/>
        </w:rPr>
      </w:pPr>
      <w:proofErr w:type="spellStart"/>
      <w:r w:rsidRPr="00834084">
        <w:rPr>
          <w:rStyle w:val="msonormal0"/>
          <w:rFonts w:ascii="Arial" w:hAnsi="Arial" w:cs="Arial"/>
        </w:rPr>
        <w:t>Si</w:t>
      </w:r>
      <w:proofErr w:type="spellEnd"/>
      <w:r w:rsidRPr="00834084">
        <w:rPr>
          <w:rStyle w:val="msonormal0"/>
          <w:rFonts w:ascii="Arial" w:hAnsi="Arial" w:cs="Arial"/>
        </w:rPr>
        <w:t>- стоимость оценки объекта, подлежащего реализации.</w:t>
      </w:r>
      <w:r w:rsidR="007F2D41">
        <w:rPr>
          <w:rFonts w:ascii="Arial" w:hAnsi="Arial" w:cs="Arial"/>
        </w:rPr>
        <w:t xml:space="preserve"> 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  <w:iCs/>
        </w:rPr>
        <w:t xml:space="preserve">7) </w:t>
      </w:r>
      <w:r w:rsidRPr="00834084">
        <w:rPr>
          <w:rFonts w:ascii="Arial" w:hAnsi="Arial" w:cs="Arial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(КБК 925 1 14 06025 10 0000 430).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При формировании прогноза поступлений доходов от продажи земельных участков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применяется метод прямого расчета.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Прогноз поступлений доходов по вышеперечисленным кодам,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рассчитывается по формуле: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proofErr w:type="spellStart"/>
      <w:r w:rsidRPr="00834084">
        <w:rPr>
          <w:rFonts w:ascii="Arial" w:hAnsi="Arial" w:cs="Arial"/>
        </w:rPr>
        <w:t>Ппр</w:t>
      </w:r>
      <w:proofErr w:type="gramStart"/>
      <w:r w:rsidRPr="00834084">
        <w:rPr>
          <w:rFonts w:ascii="Arial" w:hAnsi="Arial" w:cs="Arial"/>
        </w:rPr>
        <w:t>.з</w:t>
      </w:r>
      <w:proofErr w:type="gramEnd"/>
      <w:r w:rsidRPr="00834084">
        <w:rPr>
          <w:rFonts w:ascii="Arial" w:hAnsi="Arial" w:cs="Arial"/>
        </w:rPr>
        <w:t>ем</w:t>
      </w:r>
      <w:proofErr w:type="spellEnd"/>
      <w:r w:rsidRPr="00834084">
        <w:rPr>
          <w:rFonts w:ascii="Arial" w:hAnsi="Arial" w:cs="Arial"/>
        </w:rPr>
        <w:t xml:space="preserve">. = </w:t>
      </w:r>
      <w:proofErr w:type="gramStart"/>
      <w:r w:rsidRPr="00834084">
        <w:rPr>
          <w:rFonts w:ascii="Arial" w:hAnsi="Arial" w:cs="Arial"/>
        </w:rPr>
        <w:t>(Отек.</w:t>
      </w:r>
      <w:proofErr w:type="gramEnd"/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+/- Д), где: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proofErr w:type="spellStart"/>
      <w:r w:rsidRPr="00834084">
        <w:rPr>
          <w:rFonts w:ascii="Arial" w:hAnsi="Arial" w:cs="Arial"/>
        </w:rPr>
        <w:t>Ппр</w:t>
      </w:r>
      <w:proofErr w:type="gramStart"/>
      <w:r w:rsidRPr="00834084">
        <w:rPr>
          <w:rFonts w:ascii="Arial" w:hAnsi="Arial" w:cs="Arial"/>
        </w:rPr>
        <w:t>.з</w:t>
      </w:r>
      <w:proofErr w:type="gramEnd"/>
      <w:r w:rsidRPr="00834084">
        <w:rPr>
          <w:rFonts w:ascii="Arial" w:hAnsi="Arial" w:cs="Arial"/>
        </w:rPr>
        <w:t>ем</w:t>
      </w:r>
      <w:proofErr w:type="spellEnd"/>
      <w:r w:rsidRPr="00834084">
        <w:rPr>
          <w:rFonts w:ascii="Arial" w:hAnsi="Arial" w:cs="Arial"/>
        </w:rPr>
        <w:t>. – сумма доходов от продажи земельных участков, прогнозируемая к поступлению в бюджет сельского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поселения;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Отек</w:t>
      </w:r>
      <w:proofErr w:type="gramStart"/>
      <w:r w:rsidRPr="00834084">
        <w:rPr>
          <w:rFonts w:ascii="Arial" w:hAnsi="Arial" w:cs="Arial"/>
        </w:rPr>
        <w:t>.</w:t>
      </w:r>
      <w:proofErr w:type="gramEnd"/>
      <w:r w:rsidRPr="00834084">
        <w:rPr>
          <w:rFonts w:ascii="Arial" w:hAnsi="Arial" w:cs="Arial"/>
        </w:rPr>
        <w:t xml:space="preserve"> – </w:t>
      </w:r>
      <w:proofErr w:type="gramStart"/>
      <w:r w:rsidRPr="00834084">
        <w:rPr>
          <w:rFonts w:ascii="Arial" w:hAnsi="Arial" w:cs="Arial"/>
        </w:rPr>
        <w:t>с</w:t>
      </w:r>
      <w:proofErr w:type="gramEnd"/>
      <w:r w:rsidRPr="00834084">
        <w:rPr>
          <w:rFonts w:ascii="Arial" w:hAnsi="Arial" w:cs="Arial"/>
        </w:rPr>
        <w:t>умма годовых поступлений доходов в виде продажи земельных участков согласно заключенным договорам продажи земельных участков по состоянию на 1 октября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текущего года;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Д – дополнительные</w:t>
      </w:r>
      <w:proofErr w:type="gramStart"/>
      <w:r w:rsidRPr="00834084">
        <w:rPr>
          <w:rFonts w:ascii="Arial" w:hAnsi="Arial" w:cs="Arial"/>
        </w:rPr>
        <w:t xml:space="preserve"> (+)</w:t>
      </w:r>
      <w:r w:rsidR="007F2D41">
        <w:rPr>
          <w:rFonts w:ascii="Arial" w:hAnsi="Arial" w:cs="Arial"/>
        </w:rPr>
        <w:t xml:space="preserve"> </w:t>
      </w:r>
      <w:proofErr w:type="gramEnd"/>
      <w:r w:rsidRPr="00834084">
        <w:rPr>
          <w:rFonts w:ascii="Arial" w:hAnsi="Arial" w:cs="Arial"/>
        </w:rPr>
        <w:t>или выпадающие (-) доходы от продажи земельных участков в связи с приобретением (выбытием) земельных участков, планируемым взысканием дебиторской задолженности прошлых лет;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8)Административные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(КБК 925 1 16 02020 02 0000 140);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9)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(КБК 925 1 16 07010 10 0000 140);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10)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(КБК 925 1 16 07090 10 0000 140);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11) Возмещение ущерба при возникновении страховых случаев, когда выгодоприобретателями выступают получатели средств бюджета сельского поселения (КБК 925 1 16 10031 10 0000 140);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834084">
        <w:rPr>
          <w:rFonts w:ascii="Arial" w:hAnsi="Arial" w:cs="Arial"/>
        </w:rPr>
        <w:t>12)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</w:r>
      <w:proofErr w:type="gramEnd"/>
      <w:r w:rsidRPr="00834084">
        <w:rPr>
          <w:rFonts w:ascii="Arial" w:hAnsi="Arial" w:cs="Arial"/>
        </w:rPr>
        <w:t xml:space="preserve"> дорожного фонда) (КБК 925 1 16 10061 10 0000 140);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13) Невыясненные поступления, зачисляемые в бюджеты сельских поселений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(КБК 925 1 17 01050 10 0000 180).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сельского поселения, принимаются </w:t>
      </w:r>
      <w:proofErr w:type="gramStart"/>
      <w:r w:rsidRPr="00834084">
        <w:rPr>
          <w:rFonts w:ascii="Arial" w:hAnsi="Arial" w:cs="Arial"/>
        </w:rPr>
        <w:t>равными</w:t>
      </w:r>
      <w:proofErr w:type="gramEnd"/>
      <w:r w:rsidRPr="00834084">
        <w:rPr>
          <w:rFonts w:ascii="Arial" w:hAnsi="Arial" w:cs="Arial"/>
        </w:rPr>
        <w:t xml:space="preserve"> нулю; </w:t>
      </w:r>
    </w:p>
    <w:p w:rsidR="00AB29EC" w:rsidRPr="00834084" w:rsidRDefault="00AB29EC" w:rsidP="00834084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lastRenderedPageBreak/>
        <w:t>14) Прочие неналоговые доходы бюджетов сельских поселений (КБК 925 1 17 05050 10 0000 180);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15) Безвозмездные поступления из других бюджетов бюджетной системы (КБК 925 2 02 00000 00 0000 000) (далее - межбюджетные трансферты).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При формировании прогноза поступления межбюджетных трансфертов в бюджет сельского поселения учитываются: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областные законы об областном бюджете, о внесении изменений в закон об областном бюджете; 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нормативно правовые акты Иркутской области, распределяющие межбюджетные трансферты из областного бюджета; 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расходные расписания главных распорядителей средств областного бюджета и заключенные с ними соглашения по вопросам предоставления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бюджету сельского поселения субсидий, субвенций и иных целевых межбюджетных трансфертов, другие нормативно правовые акты;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решения Думы Тулунского муниципального района о районном бюджете, о внесении изменений в решение о районном бюджете;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другие нормативно правовые акты.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Прогнозируемый объем межбюджетных трансфертов определяется в размере объема расходов соответствующего бюджета бюджетной системы Российской Федерации, подтверждаемых нормативно-правовыми актами Иркутской области.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834084">
        <w:rPr>
          <w:rFonts w:ascii="Arial" w:hAnsi="Arial" w:cs="Arial"/>
        </w:rPr>
        <w:t>16)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(КБК 925 2 07 05010 10 0000 150), Поступления от денежных пожертвований, предоставляемых физическими лицами получателям средств бюджетов сельских поселений (КБК 925 2 07 05020 10 0000 150), Прочие безвозмездные поступления в</w:t>
      </w:r>
      <w:proofErr w:type="gramEnd"/>
      <w:r w:rsidRPr="00834084">
        <w:rPr>
          <w:rFonts w:ascii="Arial" w:hAnsi="Arial" w:cs="Arial"/>
        </w:rPr>
        <w:t xml:space="preserve"> бюджеты сельских поселений (КБК 925 2 07 05030 10 0000 150).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При формировании прогноза поступлений в бюджет сельского поселения по </w:t>
      </w:r>
      <w:proofErr w:type="gramStart"/>
      <w:r w:rsidRPr="00834084">
        <w:rPr>
          <w:rFonts w:ascii="Arial" w:hAnsi="Arial" w:cs="Arial"/>
        </w:rPr>
        <w:t>вышеперечисленным</w:t>
      </w:r>
      <w:proofErr w:type="gramEnd"/>
      <w:r w:rsidRPr="00834084">
        <w:rPr>
          <w:rFonts w:ascii="Arial" w:hAnsi="Arial" w:cs="Arial"/>
        </w:rPr>
        <w:t xml:space="preserve"> КБК учитываются заключенные соглашения о перечислении в бюджет сельского поселения безвозмездных поступлений, определяющих прогнозируемый объем указанного вида доходов;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17)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925 2 08 05000 10 0000 150);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834084">
        <w:rPr>
          <w:rFonts w:ascii="Arial" w:hAnsi="Arial" w:cs="Arial"/>
        </w:rPr>
        <w:t>В соответствии со статьями 166.1 и 218 Бюджетного кодекса Российской Федерации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</w:t>
      </w:r>
      <w:r w:rsidR="007F2D41">
        <w:rPr>
          <w:rFonts w:ascii="Arial" w:hAnsi="Arial" w:cs="Arial"/>
        </w:rPr>
        <w:t xml:space="preserve"> </w:t>
      </w:r>
      <w:r w:rsidRPr="00834084">
        <w:rPr>
          <w:rFonts w:ascii="Arial" w:hAnsi="Arial" w:cs="Arial"/>
        </w:rPr>
        <w:t>излишне взысканные суммы, с единых счетов соответствующих бюджетов на соответствующие счета Федерального казначейства</w:t>
      </w:r>
      <w:proofErr w:type="gramEnd"/>
      <w:r w:rsidRPr="00834084">
        <w:rPr>
          <w:rFonts w:ascii="Arial" w:hAnsi="Arial" w:cs="Arial"/>
        </w:rPr>
        <w:t>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Для осуществления вышеуказанной операции в отношении бюджета сельского поселения Федеральным казначейством используется КБК подкрепления 925 2 08 05000 10 0000 150, поступления по которому всегда равны нулю;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lastRenderedPageBreak/>
        <w:t>18) Возврат остатков субсидий, субвенций и иных межбюджетных трансфертов, имеющих целевое назначение, прошлых лет из бюджетов сельских поселений (КБК 925 2 19 60010 10 0000 150).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>Прогнозируемый объем поступлений в бюджет сельского поселения по КБК 925 2 19 60010 10 0000 150 не является положительным числом.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6. Прогнозирование доходов </w:t>
      </w:r>
      <w:proofErr w:type="gramStart"/>
      <w:r w:rsidRPr="00834084">
        <w:rPr>
          <w:rFonts w:ascii="Arial" w:hAnsi="Arial" w:cs="Arial"/>
        </w:rPr>
        <w:t>согласно подпункта</w:t>
      </w:r>
      <w:proofErr w:type="gramEnd"/>
      <w:r w:rsidRPr="00834084">
        <w:rPr>
          <w:rFonts w:ascii="Arial" w:hAnsi="Arial" w:cs="Arial"/>
        </w:rPr>
        <w:t xml:space="preserve"> 18 пункта 5 настоящей Методики на этапе формирования проекта Решения Думы Котикского сельского поселения о бюджете поселения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</w:t>
      </w:r>
    </w:p>
    <w:p w:rsidR="00AB29EC" w:rsidRPr="00834084" w:rsidRDefault="00AB29EC" w:rsidP="007F2D41">
      <w:pPr>
        <w:pStyle w:val="a9"/>
        <w:ind w:firstLine="709"/>
        <w:jc w:val="both"/>
        <w:rPr>
          <w:rFonts w:ascii="Arial" w:hAnsi="Arial" w:cs="Arial"/>
        </w:rPr>
      </w:pPr>
      <w:r w:rsidRPr="00834084">
        <w:rPr>
          <w:rFonts w:ascii="Arial" w:hAnsi="Arial" w:cs="Arial"/>
        </w:rPr>
        <w:t xml:space="preserve">Прогнозируемый объем указанных доходов подлежит включению </w:t>
      </w:r>
      <w:proofErr w:type="gramStart"/>
      <w:r w:rsidRPr="00834084">
        <w:rPr>
          <w:rFonts w:ascii="Arial" w:hAnsi="Arial" w:cs="Arial"/>
        </w:rPr>
        <w:t>в доходную часть бюджета сельского поселения в течение финансового года с учётом информации о фактическом их поступлении на дату</w:t>
      </w:r>
      <w:proofErr w:type="gramEnd"/>
      <w:r w:rsidRPr="00834084">
        <w:rPr>
          <w:rFonts w:ascii="Arial" w:hAnsi="Arial" w:cs="Arial"/>
        </w:rPr>
        <w:t xml:space="preserve"> прогнозирования.</w:t>
      </w:r>
    </w:p>
    <w:sectPr w:rsidR="00AB29EC" w:rsidRPr="00834084" w:rsidSect="007F2D41">
      <w:footerReference w:type="even" r:id="rId8"/>
      <w:pgSz w:w="11905" w:h="16838"/>
      <w:pgMar w:top="1135" w:right="851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A6" w:rsidRDefault="00E81AA6" w:rsidP="00AB29EC">
      <w:r>
        <w:separator/>
      </w:r>
    </w:p>
  </w:endnote>
  <w:endnote w:type="continuationSeparator" w:id="0">
    <w:p w:rsidR="00E81AA6" w:rsidRDefault="00E81AA6" w:rsidP="00AB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25" w:rsidRDefault="00A36C46" w:rsidP="005271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425" w:rsidRDefault="00E81AA6" w:rsidP="0013139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A6" w:rsidRDefault="00E81AA6" w:rsidP="00AB29EC">
      <w:r>
        <w:separator/>
      </w:r>
    </w:p>
  </w:footnote>
  <w:footnote w:type="continuationSeparator" w:id="0">
    <w:p w:rsidR="00E81AA6" w:rsidRDefault="00E81AA6" w:rsidP="00AB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1178"/>
    <w:multiLevelType w:val="hybridMultilevel"/>
    <w:tmpl w:val="F6B06BC4"/>
    <w:lvl w:ilvl="0" w:tplc="0419000D">
      <w:start w:val="1"/>
      <w:numFmt w:val="bullet"/>
      <w:lvlText w:val=""/>
      <w:lvlJc w:val="left"/>
      <w:pPr>
        <w:ind w:left="732" w:hanging="372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EC"/>
    <w:rsid w:val="00041B87"/>
    <w:rsid w:val="007F2D41"/>
    <w:rsid w:val="00834084"/>
    <w:rsid w:val="00A36C46"/>
    <w:rsid w:val="00AB29EC"/>
    <w:rsid w:val="00E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9EC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AB29EC"/>
  </w:style>
  <w:style w:type="paragraph" w:styleId="a3">
    <w:name w:val="footer"/>
    <w:basedOn w:val="a"/>
    <w:link w:val="a4"/>
    <w:rsid w:val="00AB29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2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29EC"/>
  </w:style>
  <w:style w:type="paragraph" w:customStyle="1" w:styleId="a6">
    <w:name w:val="Шапка (герб)"/>
    <w:basedOn w:val="a"/>
    <w:rsid w:val="00AB29EC"/>
    <w:pPr>
      <w:jc w:val="right"/>
    </w:pPr>
    <w:rPr>
      <w:rFonts w:ascii="Century Schoolbook" w:hAnsi="Century Schoolbook"/>
    </w:rPr>
  </w:style>
  <w:style w:type="paragraph" w:styleId="a7">
    <w:name w:val="header"/>
    <w:basedOn w:val="a"/>
    <w:link w:val="a8"/>
    <w:uiPriority w:val="99"/>
    <w:unhideWhenUsed/>
    <w:rsid w:val="00AB29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3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9EC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AB29EC"/>
  </w:style>
  <w:style w:type="paragraph" w:styleId="a3">
    <w:name w:val="footer"/>
    <w:basedOn w:val="a"/>
    <w:link w:val="a4"/>
    <w:rsid w:val="00AB29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B2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29EC"/>
  </w:style>
  <w:style w:type="paragraph" w:customStyle="1" w:styleId="a6">
    <w:name w:val="Шапка (герб)"/>
    <w:basedOn w:val="a"/>
    <w:rsid w:val="00AB29EC"/>
    <w:pPr>
      <w:jc w:val="right"/>
    </w:pPr>
    <w:rPr>
      <w:rFonts w:ascii="Century Schoolbook" w:hAnsi="Century Schoolbook"/>
    </w:rPr>
  </w:style>
  <w:style w:type="paragraph" w:styleId="a7">
    <w:name w:val="header"/>
    <w:basedOn w:val="a"/>
    <w:link w:val="a8"/>
    <w:uiPriority w:val="99"/>
    <w:unhideWhenUsed/>
    <w:rsid w:val="00AB29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34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2020-03-02T06:44:00Z</dcterms:created>
  <dcterms:modified xsi:type="dcterms:W3CDTF">2020-03-10T00:42:00Z</dcterms:modified>
</cp:coreProperties>
</file>