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29.06.2022Г. №28-ПГ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ИРКУТСКАЯ ОБЛАСТЬ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КОТИКСКОЕ СЕЛЬСКОЕ ПОСЕЛЕНИЕ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АДМИНИСТРАЦИЯ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ПОСТАНОВЛЕНИЕ</w:t>
      </w:r>
    </w:p>
    <w:p w:rsidR="00F75BC9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0249A" w:rsidRPr="00F75BC9" w:rsidRDefault="00F75BC9" w:rsidP="00F75B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75BC9">
        <w:rPr>
          <w:rFonts w:ascii="Arial" w:hAnsi="Arial" w:cs="Arial"/>
          <w:b/>
          <w:sz w:val="32"/>
          <w:szCs w:val="32"/>
        </w:rPr>
        <w:t>О ВНЕСЕНИИ ИЗМЕНЕНИЙ В ПОЛОЖЕНИЕ О ПОРЯДКЕ ПРИНЯТИЯ РЕШЕНИЙ О РАЗРАБОТКЕ МУНИЦИПАЛЬНЫХ ПРОГРАММ КОТИКСКОГО СЕЛЬСКОГО ПОСЕЛЕНИЯ И ИХ ФОРМИРОВАНИЯ И РЕАЛИЗАЦИИ</w:t>
      </w:r>
    </w:p>
    <w:p w:rsidR="00F75BC9" w:rsidRPr="00F75BC9" w:rsidRDefault="00F75BC9" w:rsidP="00F75BC9">
      <w:pPr>
        <w:pStyle w:val="a3"/>
        <w:rPr>
          <w:rFonts w:ascii="Arial" w:hAnsi="Arial" w:cs="Arial"/>
          <w:sz w:val="24"/>
          <w:szCs w:val="24"/>
        </w:rPr>
      </w:pP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В целях повышения эффективности в работе по формированию и реализации муниципальных программ Котикского сельского поселения, в соответствии со статьей 179 Бюджетного кодекса Российской Федерации, Федеральным законом от 28.06.2014 г. № 172-ФЗ «О стратегическом планировании в Российской Федерации», руководствуясь статьей 24 Устава Котикского муниципального образования,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zh-CN"/>
        </w:rPr>
      </w:pPr>
      <w:r w:rsidRPr="00F75BC9">
        <w:rPr>
          <w:rFonts w:ascii="Arial" w:eastAsia="Calibri" w:hAnsi="Arial" w:cs="Arial"/>
          <w:b/>
          <w:sz w:val="30"/>
          <w:szCs w:val="30"/>
          <w:lang w:eastAsia="zh-CN"/>
        </w:rPr>
        <w:t>ПОСТАНОВЛЯЮ: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 xml:space="preserve">1. Внести в </w:t>
      </w:r>
      <w:hyperlink r:id="rId5" w:history="1">
        <w:r w:rsidRPr="00F75BC9">
          <w:rPr>
            <w:rFonts w:ascii="Arial" w:eastAsia="Calibri" w:hAnsi="Arial" w:cs="Arial"/>
            <w:sz w:val="24"/>
            <w:szCs w:val="24"/>
            <w:lang w:eastAsia="zh-CN"/>
          </w:rPr>
          <w:t>Положение</w:t>
        </w:r>
      </w:hyperlink>
      <w:r w:rsidRPr="00F75BC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F75BC9">
        <w:rPr>
          <w:rFonts w:ascii="Arial" w:eastAsia="Calibri" w:hAnsi="Arial" w:cs="Arial"/>
          <w:sz w:val="24"/>
          <w:szCs w:val="24"/>
          <w:lang w:eastAsia="zh-CN"/>
        </w:rPr>
        <w:t>о порядке принятия решений о разработке муниципальных программ Котикского сельского поселения и их формирования и реализации, утвержденное постановлением Администрации Котикского сельского поселения от «31» декабря</w:t>
      </w:r>
      <w:r w:rsidR="00EF3D5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F75BC9">
        <w:rPr>
          <w:rFonts w:ascii="Arial" w:eastAsia="Calibri" w:hAnsi="Arial" w:cs="Arial"/>
          <w:sz w:val="24"/>
          <w:szCs w:val="24"/>
          <w:lang w:eastAsia="zh-CN"/>
        </w:rPr>
        <w:t>2015 г. №55-пг (далее - Положение), следующие изменения: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1) дополнить пунктами 28-32 следующего содержания: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«28. Глава Котикского сельского поселения в течение 10 рабочих дней со дня поступления годового отчета формирует заключение на годовой отчет.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29. Заключение на годовой отчет помимо предложений по оптимизации расходных обязательств Котикского сельского поселения в рамках реализации муниципальных программ также должно содержать: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рекомендации ответственному исполнителю, соисполнителю, направленные на повышение эффективности реализации муниципальной программы, и предложения по устранению выявленных в процессе реализации муниципальной программы проблем;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ежегодную оценку эффективности реализации муниципальных программ в соответствии с Приложением №7 к Положению.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30. По результатам заключений на годовые отчеты глава Котикского сельского поселения ежегодно, до 10 апреля года, следующего за отчетным годом, разрабатывает сводный годовой доклад о ходе реализации и об оценке эффективности муниципальных программ, который должен содержать: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а) сведения о результатах реализации муниципальных программ за отчетный год;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 xml:space="preserve">б) сведения о степени соответствия установленных в муниципальных программах и достигнутых целевых показателей муниципальных программ за </w:t>
      </w:r>
      <w:r w:rsidRPr="00F75BC9">
        <w:rPr>
          <w:rFonts w:ascii="Arial" w:eastAsia="Calibri" w:hAnsi="Arial" w:cs="Arial"/>
          <w:sz w:val="24"/>
          <w:szCs w:val="24"/>
          <w:lang w:eastAsia="zh-CN"/>
        </w:rPr>
        <w:lastRenderedPageBreak/>
        <w:t>отчетный год;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в) сведения об использовании бюджетных ассигнований местного бюджета на реализацию муниципальных программ;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г) ежегодную оценку эффективности реализации муниципальных программ.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31. Годовой отчет подлежит размещению на официальном сайте Администрации Котикского сельского поселения в информационно-телекоммуникационной сети «Интернет» не позднее 1 марта года, следующего за отчетным годом.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32. Сводный годовой доклад о ходе реализации и об оценки эффективности муниципальных программ подлежит размещению на официальном сайте Администрации Котикского сельского поселения в информационно-телекоммуникационной сети «Интернет» не позднее 10 мая года, следующего за отчетным годом</w:t>
      </w:r>
      <w:proofErr w:type="gramStart"/>
      <w:r w:rsidRPr="00F75BC9">
        <w:rPr>
          <w:rFonts w:ascii="Arial" w:eastAsia="Calibri" w:hAnsi="Arial" w:cs="Arial"/>
          <w:sz w:val="24"/>
          <w:szCs w:val="24"/>
          <w:lang w:eastAsia="zh-CN"/>
        </w:rPr>
        <w:t>.»;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F75BC9">
        <w:rPr>
          <w:rFonts w:ascii="Arial" w:eastAsia="Calibri" w:hAnsi="Arial" w:cs="Arial"/>
          <w:sz w:val="24"/>
          <w:szCs w:val="24"/>
          <w:lang w:eastAsia="zh-CN"/>
        </w:rPr>
        <w:t>2) дополнить Приложением № 7 (прилагается).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 xml:space="preserve">3. Опубликовать настоящее постановление в газете «Вестник Котикского сельского поселения» и разместить на официальном сайте Администрации Котикского сельского поселения в информационно-коммуникационной сети «Интернет». 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Глава Котикского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F75BC9">
        <w:rPr>
          <w:rFonts w:ascii="Arial" w:eastAsia="Calibri" w:hAnsi="Arial" w:cs="Arial"/>
          <w:sz w:val="24"/>
          <w:szCs w:val="24"/>
          <w:lang w:eastAsia="zh-CN"/>
        </w:rPr>
        <w:t>сельского поселения</w:t>
      </w:r>
    </w:p>
    <w:p w:rsidR="00F75BC9" w:rsidRPr="00F75BC9" w:rsidRDefault="00F75BC9" w:rsidP="00F75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C9">
        <w:rPr>
          <w:rFonts w:ascii="Arial" w:eastAsia="Calibri" w:hAnsi="Arial" w:cs="Arial"/>
          <w:sz w:val="24"/>
          <w:szCs w:val="24"/>
          <w:lang w:eastAsia="zh-CN"/>
        </w:rPr>
        <w:t>Г.В. Пырьев</w:t>
      </w:r>
      <w:bookmarkStart w:id="0" w:name="_GoBack"/>
      <w:bookmarkEnd w:id="0"/>
    </w:p>
    <w:sectPr w:rsidR="00F75BC9" w:rsidRPr="00F75BC9" w:rsidSect="00F75BC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C9"/>
    <w:rsid w:val="00C0249A"/>
    <w:rsid w:val="00EF3D5C"/>
    <w:rsid w:val="00F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817;fld=134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2022-07-07T02:57:00Z</dcterms:created>
  <dcterms:modified xsi:type="dcterms:W3CDTF">2022-07-07T03:07:00Z</dcterms:modified>
</cp:coreProperties>
</file>