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387F" w:rsidRPr="00FA387F" w:rsidRDefault="00FA387F" w:rsidP="003B34BA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rFonts w:ascii="Arial" w:hAnsi="Arial" w:cs="Arial"/>
          <w:sz w:val="32"/>
          <w:szCs w:val="32"/>
        </w:rPr>
      </w:pPr>
      <w:r w:rsidRPr="00FA387F">
        <w:rPr>
          <w:rStyle w:val="a4"/>
          <w:rFonts w:ascii="Arial" w:hAnsi="Arial" w:cs="Arial"/>
          <w:sz w:val="32"/>
          <w:szCs w:val="32"/>
        </w:rPr>
        <w:t>28.10.2022Г. №4</w:t>
      </w:r>
    </w:p>
    <w:p w:rsidR="00FA387F" w:rsidRPr="00FA387F" w:rsidRDefault="00FA387F" w:rsidP="003B34BA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rFonts w:ascii="Arial" w:hAnsi="Arial" w:cs="Arial"/>
          <w:sz w:val="32"/>
          <w:szCs w:val="32"/>
        </w:rPr>
      </w:pPr>
      <w:r w:rsidRPr="00FA387F">
        <w:rPr>
          <w:rStyle w:val="a4"/>
          <w:rFonts w:ascii="Arial" w:hAnsi="Arial" w:cs="Arial"/>
          <w:sz w:val="32"/>
          <w:szCs w:val="32"/>
        </w:rPr>
        <w:t>РОССИЙСКАЯ ФЕДЕРАЦИЯ</w:t>
      </w:r>
    </w:p>
    <w:p w:rsidR="003B34BA" w:rsidRPr="00FA387F" w:rsidRDefault="00FA387F" w:rsidP="003B34BA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rFonts w:ascii="Arial" w:hAnsi="Arial" w:cs="Arial"/>
          <w:sz w:val="32"/>
          <w:szCs w:val="32"/>
        </w:rPr>
      </w:pPr>
      <w:r w:rsidRPr="00FA387F">
        <w:rPr>
          <w:rStyle w:val="a4"/>
          <w:rFonts w:ascii="Arial" w:hAnsi="Arial" w:cs="Arial"/>
          <w:sz w:val="32"/>
          <w:szCs w:val="32"/>
        </w:rPr>
        <w:t>ИРКУТСКАЯ ОБЛАСТЬ</w:t>
      </w:r>
    </w:p>
    <w:p w:rsidR="003B34BA" w:rsidRPr="00FA387F" w:rsidRDefault="00FA387F" w:rsidP="003B34BA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rFonts w:ascii="Arial" w:hAnsi="Arial" w:cs="Arial"/>
          <w:sz w:val="32"/>
          <w:szCs w:val="32"/>
        </w:rPr>
      </w:pPr>
      <w:r w:rsidRPr="00FA387F">
        <w:rPr>
          <w:rStyle w:val="a4"/>
          <w:rFonts w:ascii="Arial" w:hAnsi="Arial" w:cs="Arial"/>
          <w:sz w:val="32"/>
          <w:szCs w:val="32"/>
        </w:rPr>
        <w:t>ТУЛУНСКИЙ МУНИЦИПАЛЬНЫЙ РАЙОН</w:t>
      </w:r>
    </w:p>
    <w:p w:rsidR="00FA387F" w:rsidRPr="00FA387F" w:rsidRDefault="00FA387F" w:rsidP="003B34BA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rFonts w:ascii="Arial" w:hAnsi="Arial" w:cs="Arial"/>
          <w:sz w:val="32"/>
          <w:szCs w:val="32"/>
        </w:rPr>
      </w:pPr>
      <w:r w:rsidRPr="00FA387F">
        <w:rPr>
          <w:rStyle w:val="a4"/>
          <w:rFonts w:ascii="Arial" w:hAnsi="Arial" w:cs="Arial"/>
          <w:sz w:val="32"/>
          <w:szCs w:val="32"/>
        </w:rPr>
        <w:t>КОТИКСКОЕ СЕЛЬСКОЕ ПОСЕЛЕНИЕ</w:t>
      </w:r>
    </w:p>
    <w:p w:rsidR="003B34BA" w:rsidRPr="00FA387F" w:rsidRDefault="00FA387F" w:rsidP="003B34BA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rFonts w:ascii="Arial" w:hAnsi="Arial" w:cs="Arial"/>
          <w:sz w:val="32"/>
          <w:szCs w:val="32"/>
        </w:rPr>
      </w:pPr>
      <w:r w:rsidRPr="00FA387F">
        <w:rPr>
          <w:rStyle w:val="a4"/>
          <w:rFonts w:ascii="Arial" w:hAnsi="Arial" w:cs="Arial"/>
          <w:sz w:val="32"/>
          <w:szCs w:val="32"/>
        </w:rPr>
        <w:t>ДУМА</w:t>
      </w:r>
    </w:p>
    <w:p w:rsidR="003B34BA" w:rsidRPr="00FA387F" w:rsidRDefault="00FA387F" w:rsidP="003B34BA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rFonts w:ascii="Arial" w:hAnsi="Arial" w:cs="Arial"/>
          <w:sz w:val="32"/>
          <w:szCs w:val="32"/>
        </w:rPr>
      </w:pPr>
      <w:r w:rsidRPr="00FA387F">
        <w:rPr>
          <w:rStyle w:val="a4"/>
          <w:rFonts w:ascii="Arial" w:hAnsi="Arial" w:cs="Arial"/>
          <w:sz w:val="32"/>
          <w:szCs w:val="32"/>
        </w:rPr>
        <w:t>РЕШЕНИЕ</w:t>
      </w:r>
    </w:p>
    <w:p w:rsidR="003B34BA" w:rsidRPr="00FA387F" w:rsidRDefault="003B34BA" w:rsidP="003B34BA">
      <w:pPr>
        <w:rPr>
          <w:rFonts w:ascii="Arial" w:hAnsi="Arial" w:cs="Arial"/>
          <w:b/>
          <w:sz w:val="32"/>
          <w:szCs w:val="32"/>
        </w:rPr>
      </w:pPr>
    </w:p>
    <w:p w:rsidR="003B34BA" w:rsidRPr="00FA387F" w:rsidRDefault="00FA387F" w:rsidP="00FA387F">
      <w:pPr>
        <w:pStyle w:val="ConsPlusTitle"/>
        <w:spacing w:line="228" w:lineRule="auto"/>
        <w:ind w:right="-1"/>
        <w:jc w:val="center"/>
        <w:rPr>
          <w:rFonts w:ascii="Arial" w:hAnsi="Arial" w:cs="Arial"/>
          <w:sz w:val="32"/>
          <w:szCs w:val="32"/>
        </w:rPr>
      </w:pPr>
      <w:r w:rsidRPr="00FA387F">
        <w:rPr>
          <w:rFonts w:ascii="Arial" w:hAnsi="Arial" w:cs="Arial"/>
          <w:sz w:val="32"/>
          <w:szCs w:val="32"/>
        </w:rPr>
        <w:t>О ВНЕСЕНИИ ИЗМЕНЕНИЙ В ПОЛОЖЕНИЕ О МУНИЦИПАЛЬНОМ ЗЕМЕЛЬНОМ КОНТРОЛЕ В КОТИКСКОМ СЕЛЬСКОМ ПОСЕЛЕНИИ, УТВЕРЖДЕННОЕ РЕШЕНИЕМ ДУМЫ КОТИКСКОГО СЕЛЬСКОГО ПОСЕЛЕНИЯ ОТ 29.10.2021 ГОДА №23 (В РЕДАКЦИИ ОТ 24.12.2021 ГОДА №29)</w:t>
      </w:r>
    </w:p>
    <w:p w:rsidR="003B34BA" w:rsidRPr="00FA387F" w:rsidRDefault="003B34BA" w:rsidP="00FA387F">
      <w:pPr>
        <w:pStyle w:val="ConsPlusTitle"/>
        <w:spacing w:line="228" w:lineRule="auto"/>
        <w:ind w:right="2692"/>
        <w:jc w:val="both"/>
        <w:rPr>
          <w:rFonts w:ascii="Arial" w:hAnsi="Arial" w:cs="Arial"/>
          <w:b w:val="0"/>
          <w:sz w:val="24"/>
          <w:szCs w:val="24"/>
        </w:rPr>
      </w:pPr>
    </w:p>
    <w:p w:rsidR="003B34BA" w:rsidRPr="00FA387F" w:rsidRDefault="003B34BA" w:rsidP="003B34BA">
      <w:pPr>
        <w:suppressAutoHyphens/>
        <w:autoSpaceDE w:val="0"/>
        <w:autoSpaceDN w:val="0"/>
        <w:adjustRightInd w:val="0"/>
        <w:ind w:firstLine="709"/>
        <w:contextualSpacing/>
        <w:jc w:val="both"/>
        <w:rPr>
          <w:rFonts w:ascii="Arial" w:hAnsi="Arial" w:cs="Arial"/>
          <w:kern w:val="2"/>
        </w:rPr>
      </w:pPr>
      <w:proofErr w:type="gramStart"/>
      <w:r w:rsidRPr="00FA387F">
        <w:rPr>
          <w:rFonts w:ascii="Arial" w:hAnsi="Arial" w:cs="Arial"/>
          <w:kern w:val="2"/>
        </w:rPr>
        <w:t xml:space="preserve">В соответствии с </w:t>
      </w:r>
      <w:r w:rsidRPr="00FA387F">
        <w:rPr>
          <w:rFonts w:ascii="Arial" w:hAnsi="Arial" w:cs="Arial"/>
          <w:bCs/>
          <w:kern w:val="2"/>
        </w:rPr>
        <w:t xml:space="preserve">Земельным кодексом Российской Федерации, </w:t>
      </w:r>
      <w:r w:rsidRPr="00FA387F">
        <w:rPr>
          <w:rFonts w:ascii="Arial" w:hAnsi="Arial" w:cs="Arial"/>
        </w:rPr>
        <w:t xml:space="preserve">Федеральным законом от 31 июля 2020 года №248-ФЗ «О государственном контроле (надзоре) и муниципальном контроле в Российской Федерации», </w:t>
      </w:r>
      <w:r w:rsidRPr="00FA387F">
        <w:rPr>
          <w:rFonts w:ascii="Arial" w:hAnsi="Arial" w:cs="Arial"/>
          <w:kern w:val="2"/>
        </w:rPr>
        <w:t xml:space="preserve">Федеральным законом от 6 октября 2003 года №131-ФЗ «Об общих принципах организации местного самоуправления в Российской Федерации», </w:t>
      </w:r>
      <w:r w:rsidRPr="00FA387F">
        <w:rPr>
          <w:rFonts w:ascii="Arial" w:hAnsi="Arial" w:cs="Arial"/>
          <w:bCs/>
          <w:kern w:val="2"/>
        </w:rPr>
        <w:t xml:space="preserve">руководствуясь статьями 6, 6.1, 33, 48 Устава </w:t>
      </w:r>
      <w:r w:rsidRPr="00FA387F">
        <w:rPr>
          <w:rFonts w:ascii="Arial" w:hAnsi="Arial" w:cs="Arial"/>
          <w:kern w:val="2"/>
        </w:rPr>
        <w:t>Котикского муниципального образования, Дума Котикского сельского поселения</w:t>
      </w:r>
      <w:proofErr w:type="gramEnd"/>
    </w:p>
    <w:p w:rsidR="003B34BA" w:rsidRPr="00FA387F" w:rsidRDefault="003B34BA" w:rsidP="00FA387F">
      <w:pPr>
        <w:suppressAutoHyphens/>
        <w:autoSpaceDE w:val="0"/>
        <w:autoSpaceDN w:val="0"/>
        <w:adjustRightInd w:val="0"/>
        <w:contextualSpacing/>
        <w:jc w:val="both"/>
        <w:rPr>
          <w:rFonts w:ascii="Arial" w:hAnsi="Arial" w:cs="Arial"/>
          <w:kern w:val="2"/>
        </w:rPr>
      </w:pPr>
    </w:p>
    <w:p w:rsidR="003B34BA" w:rsidRPr="00FA387F" w:rsidRDefault="003B34BA" w:rsidP="003B34BA">
      <w:pPr>
        <w:suppressAutoHyphens/>
        <w:autoSpaceDE w:val="0"/>
        <w:autoSpaceDN w:val="0"/>
        <w:adjustRightInd w:val="0"/>
        <w:ind w:firstLine="709"/>
        <w:contextualSpacing/>
        <w:jc w:val="center"/>
        <w:rPr>
          <w:rFonts w:ascii="Arial" w:hAnsi="Arial" w:cs="Arial"/>
          <w:b/>
          <w:bCs/>
          <w:kern w:val="2"/>
          <w:sz w:val="30"/>
          <w:szCs w:val="30"/>
        </w:rPr>
      </w:pPr>
      <w:r w:rsidRPr="00FA387F">
        <w:rPr>
          <w:rFonts w:ascii="Arial" w:hAnsi="Arial" w:cs="Arial"/>
          <w:b/>
          <w:bCs/>
          <w:kern w:val="2"/>
          <w:sz w:val="30"/>
          <w:szCs w:val="30"/>
        </w:rPr>
        <w:t>РЕШИЛА:</w:t>
      </w:r>
    </w:p>
    <w:p w:rsidR="003B34BA" w:rsidRPr="00FA387F" w:rsidRDefault="003B34BA" w:rsidP="00FA387F">
      <w:pPr>
        <w:suppressAutoHyphens/>
        <w:autoSpaceDE w:val="0"/>
        <w:autoSpaceDN w:val="0"/>
        <w:adjustRightInd w:val="0"/>
        <w:contextualSpacing/>
        <w:jc w:val="both"/>
        <w:rPr>
          <w:rFonts w:ascii="Arial" w:hAnsi="Arial" w:cs="Arial"/>
          <w:bCs/>
          <w:kern w:val="2"/>
        </w:rPr>
      </w:pPr>
    </w:p>
    <w:p w:rsidR="003B34BA" w:rsidRPr="00FA387F" w:rsidRDefault="003B34BA" w:rsidP="003B34BA">
      <w:pPr>
        <w:suppressAutoHyphens/>
        <w:autoSpaceDE w:val="0"/>
        <w:autoSpaceDN w:val="0"/>
        <w:adjustRightInd w:val="0"/>
        <w:ind w:firstLine="709"/>
        <w:contextualSpacing/>
        <w:jc w:val="both"/>
        <w:rPr>
          <w:rFonts w:ascii="Arial" w:hAnsi="Arial" w:cs="Arial"/>
          <w:bCs/>
          <w:kern w:val="2"/>
        </w:rPr>
      </w:pPr>
      <w:r w:rsidRPr="00FA387F">
        <w:rPr>
          <w:rFonts w:ascii="Arial" w:hAnsi="Arial" w:cs="Arial"/>
          <w:bCs/>
          <w:kern w:val="2"/>
        </w:rPr>
        <w:t xml:space="preserve">1. Внести Положение о муниципальном земельном контроле в Котикском сельском поселении, утвержденное решением </w:t>
      </w:r>
      <w:r w:rsidRPr="00FA387F">
        <w:rPr>
          <w:rFonts w:ascii="Arial" w:hAnsi="Arial" w:cs="Arial"/>
        </w:rPr>
        <w:t xml:space="preserve">Думы Котикского сельского поселения от 29.10.2021 года №23 (в редакции от 24.12.2021 года №29) </w:t>
      </w:r>
      <w:r w:rsidRPr="00FA387F">
        <w:rPr>
          <w:rFonts w:ascii="Arial" w:hAnsi="Arial" w:cs="Arial"/>
          <w:bCs/>
          <w:kern w:val="2"/>
        </w:rPr>
        <w:t>следующие изменения:</w:t>
      </w:r>
    </w:p>
    <w:p w:rsidR="003B34BA" w:rsidRPr="00FA387F" w:rsidRDefault="003B34BA" w:rsidP="003B34BA">
      <w:pPr>
        <w:suppressAutoHyphens/>
        <w:autoSpaceDE w:val="0"/>
        <w:autoSpaceDN w:val="0"/>
        <w:adjustRightInd w:val="0"/>
        <w:ind w:firstLine="709"/>
        <w:contextualSpacing/>
        <w:jc w:val="both"/>
        <w:rPr>
          <w:rFonts w:ascii="Arial" w:hAnsi="Arial" w:cs="Arial"/>
          <w:bCs/>
          <w:kern w:val="2"/>
        </w:rPr>
      </w:pPr>
      <w:r w:rsidRPr="00FA387F">
        <w:rPr>
          <w:rFonts w:ascii="Arial" w:hAnsi="Arial" w:cs="Arial"/>
          <w:bCs/>
          <w:kern w:val="2"/>
        </w:rPr>
        <w:t>1.1. пункт 2.4. изложить в следующей редакции:</w:t>
      </w:r>
    </w:p>
    <w:p w:rsidR="003B34BA" w:rsidRPr="00FA387F" w:rsidRDefault="003B34BA" w:rsidP="003B34BA">
      <w:pPr>
        <w:pStyle w:val="ConsPlusNormal"/>
        <w:ind w:firstLine="709"/>
        <w:jc w:val="both"/>
        <w:rPr>
          <w:sz w:val="24"/>
          <w:szCs w:val="24"/>
        </w:rPr>
      </w:pPr>
      <w:r w:rsidRPr="00FA387F">
        <w:rPr>
          <w:bCs/>
          <w:kern w:val="2"/>
          <w:sz w:val="24"/>
          <w:szCs w:val="24"/>
        </w:rPr>
        <w:t>«</w:t>
      </w:r>
      <w:r w:rsidRPr="00FA387F">
        <w:rPr>
          <w:sz w:val="24"/>
          <w:szCs w:val="24"/>
        </w:rPr>
        <w:t>2.4. Проведение администрацией плановых контрольных мероприятий в отношении земельных участков в зависимости от присвоенной категории риска осуществляется со следующей периодичностью:</w:t>
      </w:r>
    </w:p>
    <w:p w:rsidR="003B34BA" w:rsidRPr="00FA387F" w:rsidRDefault="003B34BA" w:rsidP="003B34BA">
      <w:pPr>
        <w:pStyle w:val="ConsPlusNormal"/>
        <w:ind w:firstLine="709"/>
        <w:jc w:val="both"/>
        <w:rPr>
          <w:sz w:val="24"/>
          <w:szCs w:val="24"/>
        </w:rPr>
      </w:pPr>
      <w:proofErr w:type="gramStart"/>
      <w:r w:rsidRPr="00FA387F">
        <w:rPr>
          <w:sz w:val="24"/>
          <w:szCs w:val="24"/>
        </w:rPr>
        <w:t>1) инспекционный визит - для земельных участков, отнесенных к категории среднего риска, - один раз в 3 года, для земельных участков, отнесенных к категории умеренного риска, - один раз в 4 года;</w:t>
      </w:r>
      <w:proofErr w:type="gramEnd"/>
    </w:p>
    <w:p w:rsidR="003B34BA" w:rsidRPr="00FA387F" w:rsidRDefault="003B34BA" w:rsidP="003B34BA">
      <w:pPr>
        <w:pStyle w:val="ConsPlusNormal"/>
        <w:ind w:firstLine="709"/>
        <w:jc w:val="both"/>
        <w:rPr>
          <w:sz w:val="24"/>
          <w:szCs w:val="24"/>
        </w:rPr>
      </w:pPr>
      <w:r w:rsidRPr="00FA387F">
        <w:rPr>
          <w:sz w:val="24"/>
          <w:szCs w:val="24"/>
        </w:rPr>
        <w:t>2) рейдовый осмотр - для земельных участков, отнесенных к категории среднего риска, - один раз в 3 года, для земельных участков, отнесенных к категории умеренного риска, - один раз в 4 года;</w:t>
      </w:r>
    </w:p>
    <w:p w:rsidR="003B34BA" w:rsidRPr="00FA387F" w:rsidRDefault="003B34BA" w:rsidP="003B34BA">
      <w:pPr>
        <w:pStyle w:val="ConsPlusNormal"/>
        <w:ind w:firstLine="709"/>
        <w:jc w:val="both"/>
        <w:rPr>
          <w:sz w:val="24"/>
          <w:szCs w:val="24"/>
        </w:rPr>
      </w:pPr>
      <w:r w:rsidRPr="00FA387F">
        <w:rPr>
          <w:sz w:val="24"/>
          <w:szCs w:val="24"/>
        </w:rPr>
        <w:t>3) документарная проверка - для земельных участков, отнесенных к категории среднего риска, - один раз в 4 года, для земельных участков, отнесенных к категории умеренного риска, - один раз в 5 лет;</w:t>
      </w:r>
    </w:p>
    <w:p w:rsidR="003B34BA" w:rsidRPr="00FA387F" w:rsidRDefault="003B34BA" w:rsidP="003B34BA">
      <w:pPr>
        <w:pStyle w:val="ConsPlusNormal"/>
        <w:ind w:firstLine="709"/>
        <w:jc w:val="both"/>
        <w:rPr>
          <w:sz w:val="24"/>
          <w:szCs w:val="24"/>
        </w:rPr>
      </w:pPr>
      <w:r w:rsidRPr="00FA387F">
        <w:rPr>
          <w:sz w:val="24"/>
          <w:szCs w:val="24"/>
        </w:rPr>
        <w:t>4) выездная проверка - для земельных участков, отнесенных к категории среднего риска, - один раз в 5 лет, для земельных участков, отнесенных к категории умеренного риска, - один раз в 6 лет.</w:t>
      </w:r>
    </w:p>
    <w:p w:rsidR="003B34BA" w:rsidRPr="00FA387F" w:rsidRDefault="003B34BA" w:rsidP="003B34BA">
      <w:pPr>
        <w:pStyle w:val="ConsPlusNormal"/>
        <w:ind w:firstLine="709"/>
        <w:jc w:val="both"/>
        <w:rPr>
          <w:sz w:val="24"/>
          <w:szCs w:val="24"/>
        </w:rPr>
      </w:pPr>
      <w:r w:rsidRPr="00FA387F">
        <w:rPr>
          <w:sz w:val="24"/>
          <w:szCs w:val="24"/>
        </w:rPr>
        <w:t>В отношении земельных участков, отнесенных к категории низкого риска, плановые контрольные мероприятия не проводятся.</w:t>
      </w:r>
    </w:p>
    <w:p w:rsidR="003B34BA" w:rsidRPr="00FA387F" w:rsidRDefault="003B34BA" w:rsidP="003B34BA">
      <w:pPr>
        <w:pStyle w:val="ConsPlusNormal"/>
        <w:ind w:firstLine="709"/>
        <w:jc w:val="both"/>
        <w:rPr>
          <w:sz w:val="24"/>
          <w:szCs w:val="24"/>
        </w:rPr>
      </w:pPr>
      <w:r w:rsidRPr="00FA387F">
        <w:rPr>
          <w:sz w:val="24"/>
          <w:szCs w:val="24"/>
        </w:rPr>
        <w:lastRenderedPageBreak/>
        <w:t>Принятие решения об отнесении земельных участков к категории низкого риска не требуется</w:t>
      </w:r>
      <w:proofErr w:type="gramStart"/>
      <w:r w:rsidRPr="00FA387F">
        <w:rPr>
          <w:sz w:val="24"/>
          <w:szCs w:val="24"/>
        </w:rPr>
        <w:t>.»;</w:t>
      </w:r>
      <w:proofErr w:type="gramEnd"/>
    </w:p>
    <w:p w:rsidR="003B34BA" w:rsidRPr="00FA387F" w:rsidRDefault="003B34BA" w:rsidP="003B34BA">
      <w:pPr>
        <w:pStyle w:val="ConsPlusNormal"/>
        <w:ind w:firstLine="709"/>
        <w:jc w:val="both"/>
        <w:rPr>
          <w:sz w:val="24"/>
          <w:szCs w:val="24"/>
        </w:rPr>
      </w:pPr>
      <w:r w:rsidRPr="00FA387F">
        <w:rPr>
          <w:sz w:val="24"/>
          <w:szCs w:val="24"/>
        </w:rPr>
        <w:t>1.2. пункт 2.5. изложить в следующей редакции:</w:t>
      </w:r>
    </w:p>
    <w:p w:rsidR="003B34BA" w:rsidRPr="00FA387F" w:rsidRDefault="003B34BA" w:rsidP="003B34BA">
      <w:pPr>
        <w:pStyle w:val="ConsPlusNormal"/>
        <w:ind w:firstLine="709"/>
        <w:jc w:val="both"/>
        <w:rPr>
          <w:sz w:val="24"/>
          <w:szCs w:val="24"/>
        </w:rPr>
      </w:pPr>
      <w:r w:rsidRPr="00FA387F">
        <w:rPr>
          <w:sz w:val="24"/>
          <w:szCs w:val="24"/>
        </w:rPr>
        <w:t xml:space="preserve">«2.5. </w:t>
      </w:r>
      <w:proofErr w:type="gramStart"/>
      <w:r w:rsidRPr="00FA387F">
        <w:rPr>
          <w:sz w:val="24"/>
          <w:szCs w:val="24"/>
        </w:rPr>
        <w:t>В ежегодные планы плановых контрольных мероприятий подлежат включению контрольные мероприятия в отношении объектов земельных отношений, принадлежащих на праве собственности, праве (постоянного) бессрочного пользования или ином праве, а также используемых на праве аренды гражданами и юридическими лицами, для которых в году реализации ежегодного плана истекает период времени с даты окончания проведения последнего планового контрольного мероприятия в соответствии с требованиями пункта 2.4</w:t>
      </w:r>
      <w:proofErr w:type="gramEnd"/>
      <w:r w:rsidRPr="00FA387F">
        <w:rPr>
          <w:sz w:val="24"/>
          <w:szCs w:val="24"/>
        </w:rPr>
        <w:t xml:space="preserve"> настоящего Положения.</w:t>
      </w:r>
    </w:p>
    <w:p w:rsidR="003B34BA" w:rsidRPr="00FA387F" w:rsidRDefault="003B34BA" w:rsidP="003B34BA">
      <w:pPr>
        <w:pStyle w:val="ConsPlusNormal"/>
        <w:ind w:firstLine="709"/>
        <w:jc w:val="both"/>
        <w:rPr>
          <w:sz w:val="24"/>
          <w:szCs w:val="24"/>
        </w:rPr>
      </w:pPr>
      <w:r w:rsidRPr="00FA387F">
        <w:rPr>
          <w:sz w:val="24"/>
          <w:szCs w:val="24"/>
        </w:rPr>
        <w:t>В случае если ранее плановые контрольные мероприятия в отношении земельных участков не проводились, в ежегодный план подлежат включению земельные участки после истечения одного года с даты возникновения у юридического лица или гражданина права собственности, права постоянного (бессрочного) пользования или иного права на такой земельный участок</w:t>
      </w:r>
      <w:proofErr w:type="gramStart"/>
      <w:r w:rsidRPr="00FA387F">
        <w:rPr>
          <w:sz w:val="24"/>
          <w:szCs w:val="24"/>
        </w:rPr>
        <w:t>.»;</w:t>
      </w:r>
      <w:proofErr w:type="gramEnd"/>
    </w:p>
    <w:p w:rsidR="003B34BA" w:rsidRPr="00FA387F" w:rsidRDefault="003B34BA" w:rsidP="003B34BA">
      <w:pPr>
        <w:suppressAutoHyphens/>
        <w:autoSpaceDE w:val="0"/>
        <w:autoSpaceDN w:val="0"/>
        <w:adjustRightInd w:val="0"/>
        <w:ind w:firstLine="709"/>
        <w:contextualSpacing/>
        <w:jc w:val="both"/>
        <w:rPr>
          <w:rFonts w:ascii="Arial" w:hAnsi="Arial" w:cs="Arial"/>
          <w:bCs/>
          <w:kern w:val="2"/>
        </w:rPr>
      </w:pPr>
      <w:r w:rsidRPr="00FA387F">
        <w:rPr>
          <w:rFonts w:ascii="Arial" w:hAnsi="Arial" w:cs="Arial"/>
          <w:bCs/>
          <w:kern w:val="2"/>
        </w:rPr>
        <w:t>1.3. пункты 4.1 – 4.5 изложить в следующей редакции:</w:t>
      </w:r>
    </w:p>
    <w:p w:rsidR="003B34BA" w:rsidRPr="00FA387F" w:rsidRDefault="003B34BA" w:rsidP="003B34BA">
      <w:pPr>
        <w:pStyle w:val="ConsPlusNormal"/>
        <w:ind w:firstLine="709"/>
        <w:jc w:val="both"/>
        <w:rPr>
          <w:sz w:val="24"/>
          <w:szCs w:val="24"/>
        </w:rPr>
      </w:pPr>
      <w:r w:rsidRPr="00FA387F">
        <w:rPr>
          <w:bCs/>
          <w:kern w:val="2"/>
          <w:sz w:val="24"/>
          <w:szCs w:val="24"/>
        </w:rPr>
        <w:t>«</w:t>
      </w:r>
      <w:r w:rsidRPr="00FA387F">
        <w:rPr>
          <w:sz w:val="24"/>
          <w:szCs w:val="24"/>
        </w:rPr>
        <w:t>4.1. При осуществлении муниципального земельного контроля в отношении контролируемого лица администрацией могут проводиться следующие контрольные мероприятия:</w:t>
      </w:r>
    </w:p>
    <w:p w:rsidR="003B34BA" w:rsidRPr="00FA387F" w:rsidRDefault="003B34BA" w:rsidP="003B34BA">
      <w:pPr>
        <w:pStyle w:val="ConsPlusNormal"/>
        <w:ind w:firstLine="709"/>
        <w:jc w:val="both"/>
        <w:rPr>
          <w:sz w:val="24"/>
          <w:szCs w:val="24"/>
        </w:rPr>
      </w:pPr>
      <w:proofErr w:type="gramStart"/>
      <w:r w:rsidRPr="00FA387F">
        <w:rPr>
          <w:sz w:val="24"/>
          <w:szCs w:val="24"/>
        </w:rPr>
        <w:t>1) инспекционный визит (посредством осмотра, опроса, истребования документов, которые в соответствии с обязательными требованиями должны находиться в месте нахождения (осуществления деятельности) контролируемого лица (его филиалов, представительств, обособленных структурных подразделений), получения письменных объяснений, инструментального обследования) Срок проведения инспекционного визита в одном месте осуществления деятельности либо на одном производственном объекте (территории) не может превышать один рабочий день;</w:t>
      </w:r>
      <w:proofErr w:type="gramEnd"/>
    </w:p>
    <w:p w:rsidR="003B34BA" w:rsidRPr="00FA387F" w:rsidRDefault="003B34BA" w:rsidP="003B34BA">
      <w:pPr>
        <w:pStyle w:val="ConsPlusNormal"/>
        <w:ind w:firstLine="709"/>
        <w:jc w:val="both"/>
        <w:rPr>
          <w:sz w:val="24"/>
          <w:szCs w:val="24"/>
        </w:rPr>
      </w:pPr>
      <w:proofErr w:type="gramStart"/>
      <w:r w:rsidRPr="00FA387F">
        <w:rPr>
          <w:sz w:val="24"/>
          <w:szCs w:val="24"/>
        </w:rPr>
        <w:t>2) рейдовый осмотр (посредством осмотра, опроса, получения письменных объяснений, истребования документов, инструментального обследования, испытания, экспертизы).</w:t>
      </w:r>
      <w:proofErr w:type="gramEnd"/>
      <w:r w:rsidRPr="00FA387F">
        <w:rPr>
          <w:sz w:val="24"/>
          <w:szCs w:val="24"/>
        </w:rPr>
        <w:t xml:space="preserve"> </w:t>
      </w:r>
      <w:r w:rsidRPr="00FA387F">
        <w:rPr>
          <w:rFonts w:eastAsiaTheme="minorHAnsi"/>
          <w:sz w:val="24"/>
          <w:szCs w:val="24"/>
          <w:lang w:eastAsia="en-US"/>
        </w:rPr>
        <w:t>Срок проведения рейдового осмотра не может превышать десять рабочих дней. Срок взаимодействия с одним контролируемым лицом в период проведения рейдового осмотра не может превышать один рабочий день;</w:t>
      </w:r>
    </w:p>
    <w:p w:rsidR="003B34BA" w:rsidRPr="00FA387F" w:rsidRDefault="003B34BA" w:rsidP="003B34BA">
      <w:pPr>
        <w:pStyle w:val="ConsPlusNormal"/>
        <w:ind w:firstLine="709"/>
        <w:jc w:val="both"/>
        <w:rPr>
          <w:sz w:val="24"/>
          <w:szCs w:val="24"/>
        </w:rPr>
      </w:pPr>
      <w:r w:rsidRPr="00FA387F">
        <w:rPr>
          <w:sz w:val="24"/>
          <w:szCs w:val="24"/>
        </w:rPr>
        <w:t>3) документарная проверка (посредством получения письменных объяснений, истребования документов, экспертизы). Срок проведения документарной проверки не может превышать десять рабочих дней;</w:t>
      </w:r>
    </w:p>
    <w:p w:rsidR="003B34BA" w:rsidRPr="00FA387F" w:rsidRDefault="003B34BA" w:rsidP="003B34BA">
      <w:pPr>
        <w:pStyle w:val="ConsPlusNormal"/>
        <w:ind w:firstLine="709"/>
        <w:jc w:val="both"/>
        <w:rPr>
          <w:sz w:val="24"/>
          <w:szCs w:val="24"/>
        </w:rPr>
      </w:pPr>
      <w:proofErr w:type="gramStart"/>
      <w:r w:rsidRPr="00FA387F">
        <w:rPr>
          <w:sz w:val="24"/>
          <w:szCs w:val="24"/>
        </w:rPr>
        <w:t>4) выездная проверка (посредством осмотра, опроса, получения письменных объяснений, истребования документов, инструментального обследования, испытания, экспертизы).</w:t>
      </w:r>
      <w:proofErr w:type="gramEnd"/>
      <w:r w:rsidRPr="00FA387F">
        <w:rPr>
          <w:sz w:val="24"/>
          <w:szCs w:val="24"/>
        </w:rPr>
        <w:t xml:space="preserve"> Срок проведения выездной проверки не может превышать 10 рабочих дней. В отношении одного субъекта малого предпринимательства общий срок взаимодействия в ходе проведения выездной проверки не может превышать 50 часов для малого предприятия и 15 часов для </w:t>
      </w:r>
      <w:proofErr w:type="spellStart"/>
      <w:r w:rsidRPr="00FA387F">
        <w:rPr>
          <w:sz w:val="24"/>
          <w:szCs w:val="24"/>
        </w:rPr>
        <w:t>микропредприятия</w:t>
      </w:r>
      <w:proofErr w:type="spellEnd"/>
      <w:r w:rsidRPr="00FA387F">
        <w:rPr>
          <w:sz w:val="24"/>
          <w:szCs w:val="24"/>
        </w:rPr>
        <w:t>. Срок проведения выездной проверки в отношении контролируемого лица, осуществляющего свою деятельность на территориях нескольких субъектов Российской Федерации, устанавливается отдельно по каждому филиалу, представительству, обособленному структурному подразделению контролируемого лица или производственному объекту;</w:t>
      </w:r>
    </w:p>
    <w:p w:rsidR="003B34BA" w:rsidRPr="00FA387F" w:rsidRDefault="003B34BA" w:rsidP="003B34BA">
      <w:pPr>
        <w:ind w:firstLine="709"/>
        <w:jc w:val="both"/>
        <w:rPr>
          <w:rFonts w:ascii="Arial" w:hAnsi="Arial" w:cs="Arial"/>
        </w:rPr>
      </w:pPr>
      <w:proofErr w:type="gramStart"/>
      <w:r w:rsidRPr="00FA387F">
        <w:rPr>
          <w:rFonts w:ascii="Arial" w:hAnsi="Arial" w:cs="Arial"/>
        </w:rPr>
        <w:t xml:space="preserve">5) наблюдение за соблюдением обязательных требований (посредством сбора и анализа данных о землях, земельных участках и их частях, в том числе данных, которые поступают в ходе межведомственного информационного взаимодействия, </w:t>
      </w:r>
      <w:r w:rsidRPr="00FA387F">
        <w:rPr>
          <w:rFonts w:ascii="Arial" w:hAnsi="Arial" w:cs="Arial"/>
          <w:shd w:val="clear" w:color="auto" w:fill="FFFFFF"/>
        </w:rPr>
        <w:t xml:space="preserve">предоставляются контролируемыми лицами в рамках </w:t>
      </w:r>
      <w:r w:rsidRPr="00FA387F">
        <w:rPr>
          <w:rFonts w:ascii="Arial" w:hAnsi="Arial" w:cs="Arial"/>
          <w:shd w:val="clear" w:color="auto" w:fill="FFFFFF"/>
        </w:rPr>
        <w:lastRenderedPageBreak/>
        <w:t>исполнения обязательных требований, а также данных, содержащихся в государственных и муниципальных информационных системах, данных из сети «Интернет», иных общедоступных данных, а также данных полученных с использованием</w:t>
      </w:r>
      <w:proofErr w:type="gramEnd"/>
      <w:r w:rsidRPr="00FA387F">
        <w:rPr>
          <w:rFonts w:ascii="Arial" w:hAnsi="Arial" w:cs="Arial"/>
          <w:shd w:val="clear" w:color="auto" w:fill="FFFFFF"/>
        </w:rPr>
        <w:t xml:space="preserve"> работающих в автоматическом режиме технических средств фиксации правонарушений, имеющих функции фото- и киносъемки, видеозаписи</w:t>
      </w:r>
      <w:r w:rsidRPr="00FA387F">
        <w:rPr>
          <w:rFonts w:ascii="Arial" w:hAnsi="Arial" w:cs="Arial"/>
        </w:rPr>
        <w:t>);</w:t>
      </w:r>
    </w:p>
    <w:p w:rsidR="003B34BA" w:rsidRPr="00FA387F" w:rsidRDefault="003B34BA" w:rsidP="003B34BA">
      <w:pPr>
        <w:pStyle w:val="ConsPlusNormal"/>
        <w:ind w:firstLine="709"/>
        <w:jc w:val="both"/>
        <w:rPr>
          <w:sz w:val="24"/>
          <w:szCs w:val="24"/>
        </w:rPr>
      </w:pPr>
      <w:r w:rsidRPr="00FA387F">
        <w:rPr>
          <w:sz w:val="24"/>
          <w:szCs w:val="24"/>
        </w:rPr>
        <w:t>6) выездное обследование (посредством осмотра, инструментального обследования (с применением видеозаписи), испытания, экспертизы). Срок проведения выездного обследования одного объекта (нескольких объектов, расположенных в непосредственной близости друг от друга) не может превышать один рабочий день, если иное не установлено федеральным законом.</w:t>
      </w:r>
    </w:p>
    <w:p w:rsidR="003B34BA" w:rsidRPr="00FA387F" w:rsidRDefault="003B34BA" w:rsidP="003B34BA">
      <w:pPr>
        <w:pStyle w:val="ConsPlusNormal"/>
        <w:ind w:firstLine="709"/>
        <w:jc w:val="both"/>
        <w:rPr>
          <w:sz w:val="24"/>
          <w:szCs w:val="24"/>
        </w:rPr>
      </w:pPr>
      <w:r w:rsidRPr="00FA387F">
        <w:rPr>
          <w:sz w:val="24"/>
          <w:szCs w:val="24"/>
        </w:rPr>
        <w:t xml:space="preserve">Предусмотренные настоящим пунктом виды контрольных мероприятий и контрольных действий в рамках указанных мероприятий не дифференцируются </w:t>
      </w:r>
      <w:proofErr w:type="gramStart"/>
      <w:r w:rsidRPr="00FA387F">
        <w:rPr>
          <w:sz w:val="24"/>
          <w:szCs w:val="24"/>
        </w:rPr>
        <w:t>в зависимости от отнесения конкретного объекта контроля к определенной категории риска в соответствии с приложением</w:t>
      </w:r>
      <w:proofErr w:type="gramEnd"/>
      <w:r w:rsidRPr="00FA387F">
        <w:rPr>
          <w:sz w:val="24"/>
          <w:szCs w:val="24"/>
        </w:rPr>
        <w:t xml:space="preserve"> № 1 к настоящему Положению.</w:t>
      </w:r>
    </w:p>
    <w:p w:rsidR="003B34BA" w:rsidRPr="00FA387F" w:rsidRDefault="003B34BA" w:rsidP="003B34BA">
      <w:pPr>
        <w:pStyle w:val="ConsPlusNormal"/>
        <w:ind w:firstLine="709"/>
        <w:jc w:val="both"/>
        <w:rPr>
          <w:sz w:val="24"/>
          <w:szCs w:val="24"/>
        </w:rPr>
      </w:pPr>
      <w:r w:rsidRPr="00FA387F">
        <w:rPr>
          <w:sz w:val="24"/>
          <w:szCs w:val="24"/>
        </w:rPr>
        <w:t>4.2. В рамках осуществления муниципального земельного контроля могут проводиться следующие плановые контрольные мероприятия:</w:t>
      </w:r>
    </w:p>
    <w:p w:rsidR="003B34BA" w:rsidRPr="00FA387F" w:rsidRDefault="003B34BA" w:rsidP="003B34BA">
      <w:pPr>
        <w:pStyle w:val="ConsPlusNormal"/>
        <w:ind w:firstLine="709"/>
        <w:jc w:val="both"/>
        <w:rPr>
          <w:sz w:val="24"/>
          <w:szCs w:val="24"/>
        </w:rPr>
      </w:pPr>
      <w:r w:rsidRPr="00FA387F">
        <w:rPr>
          <w:sz w:val="24"/>
          <w:szCs w:val="24"/>
        </w:rPr>
        <w:t>1) инспекционный визит;</w:t>
      </w:r>
    </w:p>
    <w:p w:rsidR="003B34BA" w:rsidRPr="00FA387F" w:rsidRDefault="003B34BA" w:rsidP="003B34BA">
      <w:pPr>
        <w:pStyle w:val="ConsPlusNormal"/>
        <w:ind w:firstLine="709"/>
        <w:jc w:val="both"/>
        <w:rPr>
          <w:sz w:val="24"/>
          <w:szCs w:val="24"/>
        </w:rPr>
      </w:pPr>
      <w:r w:rsidRPr="00FA387F">
        <w:rPr>
          <w:sz w:val="24"/>
          <w:szCs w:val="24"/>
        </w:rPr>
        <w:t>2) рейдовый осмотр;</w:t>
      </w:r>
    </w:p>
    <w:p w:rsidR="003B34BA" w:rsidRPr="00FA387F" w:rsidRDefault="003B34BA" w:rsidP="003B34BA">
      <w:pPr>
        <w:pStyle w:val="ConsPlusNormal"/>
        <w:ind w:firstLine="709"/>
        <w:jc w:val="both"/>
        <w:rPr>
          <w:sz w:val="24"/>
          <w:szCs w:val="24"/>
        </w:rPr>
      </w:pPr>
      <w:r w:rsidRPr="00FA387F">
        <w:rPr>
          <w:sz w:val="24"/>
          <w:szCs w:val="24"/>
        </w:rPr>
        <w:t>3) документарная проверка;</w:t>
      </w:r>
    </w:p>
    <w:p w:rsidR="003B34BA" w:rsidRPr="00FA387F" w:rsidRDefault="003B34BA" w:rsidP="003B34BA">
      <w:pPr>
        <w:pStyle w:val="ConsPlusNormal"/>
        <w:ind w:firstLine="709"/>
        <w:jc w:val="both"/>
        <w:rPr>
          <w:sz w:val="24"/>
          <w:szCs w:val="24"/>
        </w:rPr>
      </w:pPr>
      <w:r w:rsidRPr="00FA387F">
        <w:rPr>
          <w:sz w:val="24"/>
          <w:szCs w:val="24"/>
        </w:rPr>
        <w:t>4) выездная проверка;</w:t>
      </w:r>
    </w:p>
    <w:p w:rsidR="003B34BA" w:rsidRPr="00FA387F" w:rsidRDefault="003B34BA" w:rsidP="003B34BA">
      <w:pPr>
        <w:pStyle w:val="ConsPlusNormal"/>
        <w:ind w:firstLine="709"/>
        <w:jc w:val="both"/>
        <w:rPr>
          <w:sz w:val="24"/>
          <w:szCs w:val="24"/>
        </w:rPr>
      </w:pPr>
      <w:r w:rsidRPr="00FA387F">
        <w:rPr>
          <w:sz w:val="24"/>
          <w:szCs w:val="24"/>
        </w:rPr>
        <w:t>4.3. В рамках осуществления муниципального земельного контроля могут проводиться следующие внеплановые контрольные мероприятия:</w:t>
      </w:r>
    </w:p>
    <w:p w:rsidR="003B34BA" w:rsidRPr="00FA387F" w:rsidRDefault="003B34BA" w:rsidP="003B34BA">
      <w:pPr>
        <w:pStyle w:val="ConsPlusNormal"/>
        <w:ind w:firstLine="709"/>
        <w:jc w:val="both"/>
        <w:rPr>
          <w:sz w:val="24"/>
          <w:szCs w:val="24"/>
        </w:rPr>
      </w:pPr>
      <w:r w:rsidRPr="00FA387F">
        <w:rPr>
          <w:sz w:val="24"/>
          <w:szCs w:val="24"/>
        </w:rPr>
        <w:t>1) инспекционный визит;</w:t>
      </w:r>
    </w:p>
    <w:p w:rsidR="003B34BA" w:rsidRPr="00FA387F" w:rsidRDefault="003B34BA" w:rsidP="003B34BA">
      <w:pPr>
        <w:pStyle w:val="ConsPlusNormal"/>
        <w:ind w:firstLine="709"/>
        <w:jc w:val="both"/>
        <w:rPr>
          <w:sz w:val="24"/>
          <w:szCs w:val="24"/>
        </w:rPr>
      </w:pPr>
      <w:r w:rsidRPr="00FA387F">
        <w:rPr>
          <w:sz w:val="24"/>
          <w:szCs w:val="24"/>
        </w:rPr>
        <w:t>2) рейдовый осмотр;</w:t>
      </w:r>
    </w:p>
    <w:p w:rsidR="003B34BA" w:rsidRPr="00FA387F" w:rsidRDefault="003B34BA" w:rsidP="003B34BA">
      <w:pPr>
        <w:pStyle w:val="ConsPlusNormal"/>
        <w:ind w:firstLine="709"/>
        <w:jc w:val="both"/>
        <w:rPr>
          <w:sz w:val="24"/>
          <w:szCs w:val="24"/>
        </w:rPr>
      </w:pPr>
      <w:r w:rsidRPr="00FA387F">
        <w:rPr>
          <w:sz w:val="24"/>
          <w:szCs w:val="24"/>
        </w:rPr>
        <w:t>3) документарная проверка;</w:t>
      </w:r>
    </w:p>
    <w:p w:rsidR="003B34BA" w:rsidRPr="00FA387F" w:rsidRDefault="003B34BA" w:rsidP="003B34BA">
      <w:pPr>
        <w:pStyle w:val="ConsPlusNormal"/>
        <w:ind w:firstLine="709"/>
        <w:jc w:val="both"/>
        <w:rPr>
          <w:sz w:val="24"/>
          <w:szCs w:val="24"/>
        </w:rPr>
      </w:pPr>
      <w:r w:rsidRPr="00FA387F">
        <w:rPr>
          <w:sz w:val="24"/>
          <w:szCs w:val="24"/>
        </w:rPr>
        <w:t>4) выездная проверка;</w:t>
      </w:r>
    </w:p>
    <w:p w:rsidR="003B34BA" w:rsidRPr="00FA387F" w:rsidRDefault="003B34BA" w:rsidP="003B34BA">
      <w:pPr>
        <w:pStyle w:val="ConsPlusNormal"/>
        <w:ind w:firstLine="709"/>
        <w:jc w:val="both"/>
        <w:rPr>
          <w:sz w:val="24"/>
          <w:szCs w:val="24"/>
        </w:rPr>
      </w:pPr>
      <w:r w:rsidRPr="00FA387F">
        <w:rPr>
          <w:sz w:val="24"/>
          <w:szCs w:val="24"/>
        </w:rPr>
        <w:t>5) наблюдение за соблюдением обязательных требований;</w:t>
      </w:r>
    </w:p>
    <w:p w:rsidR="003B34BA" w:rsidRPr="00FA387F" w:rsidRDefault="003B34BA" w:rsidP="003B34BA">
      <w:pPr>
        <w:pStyle w:val="ConsPlusNormal"/>
        <w:ind w:firstLine="709"/>
        <w:jc w:val="both"/>
        <w:rPr>
          <w:sz w:val="24"/>
          <w:szCs w:val="24"/>
        </w:rPr>
      </w:pPr>
      <w:r w:rsidRPr="00FA387F">
        <w:rPr>
          <w:sz w:val="24"/>
          <w:szCs w:val="24"/>
        </w:rPr>
        <w:t>6) выездное обследование.</w:t>
      </w:r>
    </w:p>
    <w:p w:rsidR="003B34BA" w:rsidRPr="00FA387F" w:rsidRDefault="003B34BA" w:rsidP="003B34BA">
      <w:pPr>
        <w:pStyle w:val="ConsPlusNormal"/>
        <w:ind w:firstLine="709"/>
        <w:jc w:val="both"/>
        <w:rPr>
          <w:sz w:val="24"/>
          <w:szCs w:val="24"/>
        </w:rPr>
      </w:pPr>
      <w:r w:rsidRPr="00FA387F">
        <w:rPr>
          <w:sz w:val="24"/>
          <w:szCs w:val="24"/>
        </w:rPr>
        <w:t>4.4. Наблюдение за соблюдением обязательных требований и выездное обследование проводятся администрацией без взаимодействия с контролируемыми лицами.</w:t>
      </w:r>
    </w:p>
    <w:p w:rsidR="003B34BA" w:rsidRPr="00FA387F" w:rsidRDefault="003B34BA" w:rsidP="003B34BA">
      <w:pPr>
        <w:pStyle w:val="ConsPlusNormal"/>
        <w:ind w:firstLine="709"/>
        <w:jc w:val="both"/>
        <w:rPr>
          <w:sz w:val="24"/>
          <w:szCs w:val="24"/>
        </w:rPr>
      </w:pPr>
      <w:r w:rsidRPr="00FA387F">
        <w:rPr>
          <w:sz w:val="24"/>
          <w:szCs w:val="24"/>
        </w:rPr>
        <w:t>4.5. Контрольные мероприятия, проводимые с взаимодействием с контролируемыми лицами, осуществляются по основаниям, предусмотренным пунктами 1 – 5 части 1 статьи 57 Федерального закона №248-ФЗ.»;</w:t>
      </w:r>
    </w:p>
    <w:p w:rsidR="003B34BA" w:rsidRPr="00FA387F" w:rsidRDefault="003B34BA" w:rsidP="003B34BA">
      <w:pPr>
        <w:pStyle w:val="ConsPlusNormal"/>
        <w:ind w:firstLine="709"/>
        <w:jc w:val="both"/>
        <w:rPr>
          <w:sz w:val="24"/>
          <w:szCs w:val="24"/>
        </w:rPr>
      </w:pPr>
      <w:r w:rsidRPr="00FA387F">
        <w:rPr>
          <w:sz w:val="24"/>
          <w:szCs w:val="24"/>
        </w:rPr>
        <w:t>1.4. пункт 4.13 изложить в следующей редакции:</w:t>
      </w:r>
    </w:p>
    <w:p w:rsidR="003B34BA" w:rsidRPr="00FA387F" w:rsidRDefault="003B34BA" w:rsidP="003B34BA">
      <w:pPr>
        <w:pStyle w:val="ConsPlusNormal"/>
        <w:ind w:firstLine="709"/>
        <w:jc w:val="both"/>
        <w:rPr>
          <w:sz w:val="24"/>
          <w:szCs w:val="24"/>
        </w:rPr>
      </w:pPr>
      <w:r w:rsidRPr="00FA387F">
        <w:rPr>
          <w:sz w:val="24"/>
          <w:szCs w:val="24"/>
        </w:rPr>
        <w:t xml:space="preserve">«4.13. В случае невозможности присутствия при проведении контрольного мероприятия индивидуальный предприниматель, гражданин, являющиеся контролируемыми лицами вправе направить в администрацию информацию о невозможности своего присутствия при проведении контрольного мероприятия, в </w:t>
      </w:r>
      <w:proofErr w:type="gramStart"/>
      <w:r w:rsidRPr="00FA387F">
        <w:rPr>
          <w:sz w:val="24"/>
          <w:szCs w:val="24"/>
        </w:rPr>
        <w:t>связи</w:t>
      </w:r>
      <w:proofErr w:type="gramEnd"/>
      <w:r w:rsidRPr="00FA387F">
        <w:rPr>
          <w:sz w:val="24"/>
          <w:szCs w:val="24"/>
        </w:rPr>
        <w:t xml:space="preserve"> с чем проведение контрольного мероприятия переносится администрацией на срок, необходимый для устранения обстоятельств, послуживших поводом для данного обращения в администрацию (но не более чем на 20 дней), при одновременном соблюдении следующих условий:</w:t>
      </w:r>
    </w:p>
    <w:p w:rsidR="003B34BA" w:rsidRPr="00FA387F" w:rsidRDefault="003B34BA" w:rsidP="003B34BA">
      <w:pPr>
        <w:pStyle w:val="ConsPlusNormal"/>
        <w:ind w:firstLine="709"/>
        <w:jc w:val="both"/>
        <w:rPr>
          <w:sz w:val="24"/>
          <w:szCs w:val="24"/>
        </w:rPr>
      </w:pPr>
      <w:r w:rsidRPr="00FA387F">
        <w:rPr>
          <w:sz w:val="24"/>
          <w:szCs w:val="24"/>
        </w:rPr>
        <w:t>1) отсутствие признаков явной непосредственной угрозы причинения или фактического причинения вреда (ущерба) охраняемым законом ценностям;</w:t>
      </w:r>
    </w:p>
    <w:p w:rsidR="003B34BA" w:rsidRPr="00FA387F" w:rsidRDefault="003B34BA" w:rsidP="003B34BA">
      <w:pPr>
        <w:pStyle w:val="ConsPlusNormal"/>
        <w:ind w:firstLine="709"/>
        <w:jc w:val="both"/>
        <w:rPr>
          <w:sz w:val="24"/>
          <w:szCs w:val="24"/>
        </w:rPr>
      </w:pPr>
      <w:r w:rsidRPr="00FA387F">
        <w:rPr>
          <w:sz w:val="24"/>
          <w:szCs w:val="24"/>
        </w:rPr>
        <w:t xml:space="preserve">2) имеются уважительные причины для отсутствия индивидуального предпринимателя, гражданина, </w:t>
      </w:r>
      <w:proofErr w:type="gramStart"/>
      <w:r w:rsidRPr="00FA387F">
        <w:rPr>
          <w:sz w:val="24"/>
          <w:szCs w:val="24"/>
        </w:rPr>
        <w:t>являющихся</w:t>
      </w:r>
      <w:proofErr w:type="gramEnd"/>
      <w:r w:rsidRPr="00FA387F">
        <w:rPr>
          <w:sz w:val="24"/>
          <w:szCs w:val="24"/>
        </w:rPr>
        <w:t xml:space="preserve"> контролируемыми лицами (болезнь, командировка и т.п.) при проведении контрольного мероприятия.».</w:t>
      </w:r>
    </w:p>
    <w:p w:rsidR="003B34BA" w:rsidRPr="00FA387F" w:rsidRDefault="003B34BA" w:rsidP="003B34BA">
      <w:pPr>
        <w:suppressAutoHyphens/>
        <w:autoSpaceDE w:val="0"/>
        <w:autoSpaceDN w:val="0"/>
        <w:adjustRightInd w:val="0"/>
        <w:ind w:firstLine="709"/>
        <w:contextualSpacing/>
        <w:jc w:val="both"/>
        <w:rPr>
          <w:rFonts w:ascii="Arial" w:hAnsi="Arial" w:cs="Arial"/>
        </w:rPr>
      </w:pPr>
      <w:r w:rsidRPr="00FA387F">
        <w:rPr>
          <w:rFonts w:ascii="Arial" w:hAnsi="Arial" w:cs="Arial"/>
          <w:bCs/>
          <w:kern w:val="2"/>
        </w:rPr>
        <w:t xml:space="preserve">2. Настоящее решение </w:t>
      </w:r>
      <w:r w:rsidRPr="00FA387F">
        <w:rPr>
          <w:rFonts w:ascii="Arial" w:hAnsi="Arial" w:cs="Arial"/>
          <w:kern w:val="2"/>
        </w:rPr>
        <w:t>вступает в силу после дня его опубликования.</w:t>
      </w:r>
    </w:p>
    <w:p w:rsidR="003B34BA" w:rsidRPr="00FA387F" w:rsidRDefault="003B34BA" w:rsidP="003B34BA">
      <w:pPr>
        <w:pStyle w:val="ConsPlusTitle"/>
        <w:spacing w:line="228" w:lineRule="auto"/>
        <w:ind w:right="-1" w:firstLine="709"/>
        <w:jc w:val="both"/>
        <w:rPr>
          <w:rFonts w:ascii="Arial" w:hAnsi="Arial" w:cs="Arial"/>
          <w:b w:val="0"/>
          <w:sz w:val="24"/>
          <w:szCs w:val="24"/>
        </w:rPr>
      </w:pPr>
      <w:r w:rsidRPr="00FA387F">
        <w:rPr>
          <w:rFonts w:ascii="Arial" w:hAnsi="Arial" w:cs="Arial"/>
          <w:b w:val="0"/>
          <w:sz w:val="24"/>
          <w:szCs w:val="24"/>
        </w:rPr>
        <w:t>3. Опубликовать настоящее решение в газете «</w:t>
      </w:r>
      <w:r w:rsidR="00FA387F">
        <w:rPr>
          <w:rFonts w:ascii="Arial" w:hAnsi="Arial" w:cs="Arial"/>
          <w:b w:val="0"/>
          <w:sz w:val="24"/>
          <w:szCs w:val="24"/>
        </w:rPr>
        <w:t>Вестник Котикского сельского поселения</w:t>
      </w:r>
      <w:r w:rsidRPr="00FA387F">
        <w:rPr>
          <w:rFonts w:ascii="Arial" w:hAnsi="Arial" w:cs="Arial"/>
          <w:b w:val="0"/>
          <w:sz w:val="24"/>
          <w:szCs w:val="24"/>
        </w:rPr>
        <w:t>» и разместить на официальном сайте Котикского сельского поселения в информационно-телекоммуникационной сети «Интернет».</w:t>
      </w:r>
    </w:p>
    <w:p w:rsidR="003B34BA" w:rsidRPr="00FA387F" w:rsidRDefault="003B34BA" w:rsidP="00FA387F">
      <w:pPr>
        <w:pStyle w:val="ConsPlusTitle"/>
        <w:spacing w:line="228" w:lineRule="auto"/>
        <w:ind w:right="2692"/>
        <w:jc w:val="both"/>
        <w:rPr>
          <w:rFonts w:ascii="Arial" w:hAnsi="Arial" w:cs="Arial"/>
          <w:b w:val="0"/>
          <w:sz w:val="24"/>
          <w:szCs w:val="24"/>
        </w:rPr>
      </w:pPr>
    </w:p>
    <w:p w:rsidR="003B34BA" w:rsidRPr="00FA387F" w:rsidRDefault="003B34BA" w:rsidP="00FA387F">
      <w:pPr>
        <w:pStyle w:val="ConsPlusTitle"/>
        <w:spacing w:line="228" w:lineRule="auto"/>
        <w:ind w:right="2692"/>
        <w:jc w:val="both"/>
        <w:rPr>
          <w:rFonts w:ascii="Arial" w:hAnsi="Arial" w:cs="Arial"/>
          <w:b w:val="0"/>
          <w:sz w:val="24"/>
          <w:szCs w:val="24"/>
        </w:rPr>
      </w:pPr>
    </w:p>
    <w:p w:rsidR="00FA387F" w:rsidRDefault="003B34BA" w:rsidP="00FA387F">
      <w:pPr>
        <w:pStyle w:val="ConsPlusTitle"/>
        <w:spacing w:line="228" w:lineRule="auto"/>
        <w:ind w:right="2692"/>
        <w:jc w:val="both"/>
        <w:rPr>
          <w:rFonts w:ascii="Arial" w:hAnsi="Arial" w:cs="Arial"/>
          <w:b w:val="0"/>
          <w:sz w:val="24"/>
          <w:szCs w:val="24"/>
        </w:rPr>
      </w:pPr>
      <w:r w:rsidRPr="00FA387F">
        <w:rPr>
          <w:rFonts w:ascii="Arial" w:hAnsi="Arial" w:cs="Arial"/>
          <w:b w:val="0"/>
          <w:sz w:val="24"/>
          <w:szCs w:val="24"/>
        </w:rPr>
        <w:t>Глава Котикского</w:t>
      </w:r>
      <w:r w:rsidR="00FA387F">
        <w:rPr>
          <w:rFonts w:ascii="Arial" w:hAnsi="Arial" w:cs="Arial"/>
          <w:b w:val="0"/>
          <w:sz w:val="24"/>
          <w:szCs w:val="24"/>
        </w:rPr>
        <w:t xml:space="preserve"> </w:t>
      </w:r>
      <w:r w:rsidRPr="00FA387F">
        <w:rPr>
          <w:rFonts w:ascii="Arial" w:hAnsi="Arial" w:cs="Arial"/>
          <w:b w:val="0"/>
          <w:sz w:val="24"/>
          <w:szCs w:val="24"/>
        </w:rPr>
        <w:t>сельского поселения</w:t>
      </w:r>
    </w:p>
    <w:p w:rsidR="00E3108A" w:rsidRPr="00FA387F" w:rsidRDefault="003B34BA" w:rsidP="00FA387F">
      <w:pPr>
        <w:pStyle w:val="ConsPlusTitle"/>
        <w:spacing w:line="228" w:lineRule="auto"/>
        <w:ind w:right="2692"/>
        <w:jc w:val="both"/>
        <w:rPr>
          <w:rFonts w:ascii="Arial" w:hAnsi="Arial" w:cs="Arial"/>
          <w:sz w:val="24"/>
          <w:szCs w:val="24"/>
        </w:rPr>
      </w:pPr>
      <w:r w:rsidRPr="00FA387F">
        <w:rPr>
          <w:rFonts w:ascii="Arial" w:hAnsi="Arial" w:cs="Arial"/>
          <w:b w:val="0"/>
          <w:sz w:val="24"/>
          <w:szCs w:val="24"/>
        </w:rPr>
        <w:t>В.В. Горюнов</w:t>
      </w:r>
      <w:bookmarkStart w:id="0" w:name="_GoBack"/>
      <w:bookmarkEnd w:id="0"/>
    </w:p>
    <w:sectPr w:rsidR="00E3108A" w:rsidRPr="00FA38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34BA"/>
    <w:rsid w:val="000F5B49"/>
    <w:rsid w:val="003B34BA"/>
    <w:rsid w:val="00A62F1C"/>
    <w:rsid w:val="00E3108A"/>
    <w:rsid w:val="00FA38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34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3B34BA"/>
    <w:pPr>
      <w:spacing w:before="100" w:beforeAutospacing="1" w:after="100" w:afterAutospacing="1"/>
    </w:pPr>
  </w:style>
  <w:style w:type="character" w:styleId="a4">
    <w:name w:val="Strong"/>
    <w:basedOn w:val="a0"/>
    <w:uiPriority w:val="22"/>
    <w:qFormat/>
    <w:rsid w:val="003B34BA"/>
    <w:rPr>
      <w:rFonts w:cs="Times New Roman"/>
      <w:b/>
      <w:bCs/>
    </w:rPr>
  </w:style>
  <w:style w:type="paragraph" w:customStyle="1" w:styleId="ConsPlusTitle">
    <w:name w:val="ConsPlusTitle"/>
    <w:rsid w:val="003B34B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Normal">
    <w:name w:val="ConsPlusNormal"/>
    <w:uiPriority w:val="99"/>
    <w:rsid w:val="003B34BA"/>
    <w:pPr>
      <w:suppressAutoHyphens/>
      <w:autoSpaceDE w:val="0"/>
      <w:autoSpaceDN w:val="0"/>
      <w:spacing w:after="0" w:line="240" w:lineRule="auto"/>
      <w:ind w:firstLine="720"/>
    </w:pPr>
    <w:rPr>
      <w:rFonts w:ascii="Arial" w:eastAsia="Arial" w:hAnsi="Arial" w:cs="Arial"/>
      <w:kern w:val="3"/>
      <w:sz w:val="20"/>
      <w:szCs w:val="20"/>
      <w:lang w:eastAsia="zh-CN"/>
    </w:rPr>
  </w:style>
  <w:style w:type="paragraph" w:styleId="a5">
    <w:name w:val="Balloon Text"/>
    <w:basedOn w:val="a"/>
    <w:link w:val="a6"/>
    <w:uiPriority w:val="99"/>
    <w:semiHidden/>
    <w:unhideWhenUsed/>
    <w:rsid w:val="000F5B4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F5B49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34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3B34BA"/>
    <w:pPr>
      <w:spacing w:before="100" w:beforeAutospacing="1" w:after="100" w:afterAutospacing="1"/>
    </w:pPr>
  </w:style>
  <w:style w:type="character" w:styleId="a4">
    <w:name w:val="Strong"/>
    <w:basedOn w:val="a0"/>
    <w:uiPriority w:val="22"/>
    <w:qFormat/>
    <w:rsid w:val="003B34BA"/>
    <w:rPr>
      <w:rFonts w:cs="Times New Roman"/>
      <w:b/>
      <w:bCs/>
    </w:rPr>
  </w:style>
  <w:style w:type="paragraph" w:customStyle="1" w:styleId="ConsPlusTitle">
    <w:name w:val="ConsPlusTitle"/>
    <w:rsid w:val="003B34B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Normal">
    <w:name w:val="ConsPlusNormal"/>
    <w:uiPriority w:val="99"/>
    <w:rsid w:val="003B34BA"/>
    <w:pPr>
      <w:suppressAutoHyphens/>
      <w:autoSpaceDE w:val="0"/>
      <w:autoSpaceDN w:val="0"/>
      <w:spacing w:after="0" w:line="240" w:lineRule="auto"/>
      <w:ind w:firstLine="720"/>
    </w:pPr>
    <w:rPr>
      <w:rFonts w:ascii="Arial" w:eastAsia="Arial" w:hAnsi="Arial" w:cs="Arial"/>
      <w:kern w:val="3"/>
      <w:sz w:val="20"/>
      <w:szCs w:val="20"/>
      <w:lang w:eastAsia="zh-CN"/>
    </w:rPr>
  </w:style>
  <w:style w:type="paragraph" w:styleId="a5">
    <w:name w:val="Balloon Text"/>
    <w:basedOn w:val="a"/>
    <w:link w:val="a6"/>
    <w:uiPriority w:val="99"/>
    <w:semiHidden/>
    <w:unhideWhenUsed/>
    <w:rsid w:val="000F5B4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F5B4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1278</Words>
  <Characters>7290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8551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cp:lastPrinted>2022-11-02T01:09:00Z</cp:lastPrinted>
  <dcterms:created xsi:type="dcterms:W3CDTF">2022-11-02T01:35:00Z</dcterms:created>
  <dcterms:modified xsi:type="dcterms:W3CDTF">2022-11-02T01:35:00Z</dcterms:modified>
</cp:coreProperties>
</file>